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CA985F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 xml:space="preserve">  </w:t>
      </w:r>
    </w:p>
    <w:p w14:paraId="62446713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Προς: </w:t>
      </w:r>
    </w:p>
    <w:p w14:paraId="753339B0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την Επιτροπή Ερευνών </w:t>
      </w:r>
    </w:p>
    <w:p w14:paraId="49390375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ΕΛΚΕ ΧΑΡΟΚΟΠΕΙΟΥ ΠΑΝΕΠΙΣΤΗΜΙΟΥ</w:t>
      </w:r>
    </w:p>
    <w:p w14:paraId="2B467659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center"/>
        <w:rPr>
          <w:rFonts w:ascii="Tahoma" w:eastAsia="Tahoma" w:hAnsi="Tahoma" w:cs="Tahoma"/>
          <w:color w:val="000000"/>
        </w:rPr>
      </w:pPr>
      <w:bookmarkStart w:id="0" w:name="_heading=h.gjdgxs" w:colFirst="0" w:colLast="0"/>
      <w:bookmarkEnd w:id="0"/>
    </w:p>
    <w:p w14:paraId="4936FBD0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5D673F57" w14:textId="77777777" w:rsidR="008B2710" w:rsidRDefault="00000000">
      <w:pPr>
        <w:pStyle w:val="2"/>
        <w:ind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ΟΡΙΣΜΟΣ ΟΜΑΔΑΣ ΕΡΓΟΥ/ΠΡΟΓΡΑΜΜΑΤΟΣ</w:t>
      </w:r>
    </w:p>
    <w:p w14:paraId="5CF5D235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5D8E20C8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Σε ό,τι αφορά τους συνεργάτες που συγκροτούν την ομάδα έργου/προγράμματος με τίτλο «………………………………………………………………………………»</w:t>
      </w:r>
      <w:r>
        <w:rPr>
          <w:rFonts w:ascii="Tahoma" w:eastAsia="Tahoma" w:hAnsi="Tahoma" w:cs="Tahoma"/>
        </w:rPr>
        <w:t xml:space="preserve"> και κωδικό ……………………………, </w:t>
      </w:r>
      <w:r>
        <w:rPr>
          <w:rFonts w:ascii="Tahoma" w:eastAsia="Tahoma" w:hAnsi="Tahoma" w:cs="Tahoma"/>
          <w:color w:val="000000"/>
        </w:rPr>
        <w:t xml:space="preserve">παρακαλώ όπως εγκρίνετε τη </w:t>
      </w:r>
      <w:r>
        <w:rPr>
          <w:rFonts w:ascii="Tahoma" w:eastAsia="Tahoma" w:hAnsi="Tahoma" w:cs="Tahoma"/>
          <w:b/>
          <w:bCs/>
          <w:color w:val="000000"/>
        </w:rPr>
        <w:t>συγκρότηση</w:t>
      </w:r>
      <w:r>
        <w:rPr>
          <w:rFonts w:ascii="Tahoma" w:eastAsia="Tahoma" w:hAnsi="Tahoma" w:cs="Tahoma"/>
          <w:color w:val="000000"/>
        </w:rPr>
        <w:t xml:space="preserve"> της, σύμφωνα με τις διατάξεις του άρθρου 243 του ν. 4957/2022, όπως αυτό έχει τροποποιηθεί και ισχύει.</w:t>
      </w:r>
    </w:p>
    <w:p w14:paraId="308C7738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</w:p>
    <w:p w14:paraId="17C65BAA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  <w:color w:val="000000"/>
        </w:rPr>
        <w:t>Α. Τακτικό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1"/>
      </w:r>
      <w:r>
        <w:rPr>
          <w:rFonts w:ascii="Tahoma" w:eastAsia="Tahoma" w:hAnsi="Tahoma" w:cs="Tahoma"/>
          <w:b/>
          <w:bCs/>
          <w:color w:val="000000"/>
        </w:rPr>
        <w:t xml:space="preserve"> που υπηρετεί στο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Χαροκόπειο</w:t>
      </w:r>
      <w:proofErr w:type="spellEnd"/>
      <w:r>
        <w:rPr>
          <w:rFonts w:ascii="Tahoma" w:eastAsia="Tahoma" w:hAnsi="Tahoma" w:cs="Tahoma"/>
          <w:b/>
          <w:bCs/>
          <w:color w:val="000000"/>
        </w:rPr>
        <w:t xml:space="preserve"> Πανεπιστήμιο </w:t>
      </w:r>
      <w:r>
        <w:rPr>
          <w:rFonts w:ascii="Tahoma" w:eastAsia="Tahoma" w:hAnsi="Tahoma" w:cs="Tahoma"/>
          <w:b/>
          <w:bCs/>
        </w:rPr>
        <w:t xml:space="preserve"> ή άλλου ΑΕΙ της ημεδαπής 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r>
        <w:rPr>
          <w:rFonts w:ascii="Tahoma" w:eastAsia="Tahoma" w:hAnsi="Tahoma" w:cs="Tahoma"/>
        </w:rPr>
        <w:t xml:space="preserve">(Άρθρο 243 παρ. 1 </w:t>
      </w:r>
      <w:proofErr w:type="spellStart"/>
      <w:r>
        <w:rPr>
          <w:rFonts w:ascii="Tahoma" w:eastAsia="Tahoma" w:hAnsi="Tahoma" w:cs="Tahoma"/>
        </w:rPr>
        <w:t>α,β</w:t>
      </w:r>
      <w:proofErr w:type="spellEnd"/>
      <w:r>
        <w:rPr>
          <w:rFonts w:ascii="Tahoma" w:eastAsia="Tahoma" w:hAnsi="Tahoma" w:cs="Tahoma"/>
        </w:rPr>
        <w:t xml:space="preserve"> &amp; παρ. 3)</w:t>
      </w:r>
    </w:p>
    <w:p w14:paraId="2FB744B4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b"/>
        <w:tblW w:w="9750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795"/>
        <w:gridCol w:w="2445"/>
        <w:gridCol w:w="1560"/>
        <w:gridCol w:w="1695"/>
        <w:gridCol w:w="1620"/>
        <w:gridCol w:w="1635"/>
      </w:tblGrid>
      <w:tr w:rsidR="008B2710" w14:paraId="2B7A021B" w14:textId="77777777">
        <w:trPr>
          <w:trHeight w:val="659"/>
        </w:trPr>
        <w:tc>
          <w:tcPr>
            <w:tcW w:w="7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4D36CD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03E1A0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6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5F3AFAF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6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A7B062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2"/>
            </w:r>
          </w:p>
        </w:tc>
        <w:tc>
          <w:tcPr>
            <w:tcW w:w="16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C2650FB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  <w:r>
              <w:rPr>
                <w:rFonts w:ascii="Tahoma" w:eastAsia="Tahoma" w:hAnsi="Tahoma" w:cs="Tahoma"/>
                <w:b/>
                <w:bCs/>
                <w:color w:val="000000"/>
                <w:vertAlign w:val="superscript"/>
              </w:rPr>
              <w:footnoteReference w:id="3"/>
            </w:r>
          </w:p>
        </w:tc>
        <w:tc>
          <w:tcPr>
            <w:tcW w:w="1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4FD7B90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8B2710" w14:paraId="07DCEFB1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2AF8188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08E8F8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ADE2C2A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512F55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D91B52E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E095B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7158552E" w14:textId="77777777">
        <w:trPr>
          <w:trHeight w:val="332"/>
        </w:trPr>
        <w:tc>
          <w:tcPr>
            <w:tcW w:w="79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E41B17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F00743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53813D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91CA38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3077DA4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16BD85E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73DC2884" w14:textId="77777777">
        <w:trPr>
          <w:trHeight w:val="332"/>
        </w:trPr>
        <w:tc>
          <w:tcPr>
            <w:tcW w:w="81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C8A70A" w14:textId="77777777" w:rsidR="008B2710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BD290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600B3F85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rPr>
          <w:rFonts w:ascii="Tahoma" w:eastAsia="Tahoma" w:hAnsi="Tahoma" w:cs="Tahoma"/>
          <w:color w:val="000000"/>
        </w:rPr>
      </w:pPr>
    </w:p>
    <w:p w14:paraId="2A90C887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b/>
          <w:bCs/>
          <w:color w:val="000000"/>
        </w:rPr>
        <w:t>Β. Ακαδημαϊκό/Ερευνητικό Προσωπικό</w:t>
      </w:r>
      <w:r>
        <w:rPr>
          <w:rFonts w:ascii="Tahoma" w:eastAsia="Tahoma" w:hAnsi="Tahoma" w:cs="Tahoma"/>
          <w:b/>
          <w:bCs/>
          <w:color w:val="000000"/>
          <w:vertAlign w:val="superscript"/>
        </w:rPr>
        <w:footnoteReference w:id="4"/>
      </w:r>
      <w:r>
        <w:rPr>
          <w:rFonts w:ascii="Tahoma" w:eastAsia="Tahoma" w:hAnsi="Tahoma" w:cs="Tahoma"/>
          <w:b/>
          <w:bCs/>
          <w:color w:val="000000"/>
        </w:rPr>
        <w:t xml:space="preserve"> Τρίτων Φορέων </w:t>
      </w:r>
      <w:r>
        <w:rPr>
          <w:rFonts w:ascii="Tahoma" w:eastAsia="Tahoma" w:hAnsi="Tahoma" w:cs="Tahoma"/>
        </w:rPr>
        <w:t xml:space="preserve">(Άρθρο 243 παρ. 1 </w:t>
      </w:r>
      <w:proofErr w:type="spellStart"/>
      <w:r>
        <w:rPr>
          <w:rFonts w:ascii="Tahoma" w:eastAsia="Tahoma" w:hAnsi="Tahoma" w:cs="Tahoma"/>
        </w:rPr>
        <w:t>γ,δ,ε,στ</w:t>
      </w:r>
      <w:proofErr w:type="spellEnd"/>
      <w:r>
        <w:rPr>
          <w:rFonts w:ascii="Tahoma" w:eastAsia="Tahoma" w:hAnsi="Tahoma" w:cs="Tahoma"/>
        </w:rPr>
        <w:t xml:space="preserve"> &amp; παρ. 3)</w:t>
      </w:r>
    </w:p>
    <w:p w14:paraId="0F69BC83" w14:textId="77777777" w:rsidR="008B2710" w:rsidRDefault="008B271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1" w:name="_heading=h.2rkm9kdaii4w" w:colFirst="0" w:colLast="0"/>
      <w:bookmarkEnd w:id="1"/>
    </w:p>
    <w:tbl>
      <w:tblPr>
        <w:tblStyle w:val="affc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8B2710" w14:paraId="4724DD1C" w14:textId="77777777">
        <w:trPr>
          <w:trHeight w:val="564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719C6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8AA2DE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96EAFF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CC23C5C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2927BDA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8A61948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8B2710" w14:paraId="390087A6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4361F9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126F63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E481264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DF64FAE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D5BBFBE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D7CDD6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048B9901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60BD59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E4CFB90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5BA34C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94684F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728667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49ADFE1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09A287CE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796745" w14:textId="77777777" w:rsidR="008B2710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7BACD7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3B409931" w14:textId="77777777" w:rsidR="008B2710" w:rsidRDefault="008B271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</w:p>
    <w:p w14:paraId="3841BED9" w14:textId="77777777" w:rsidR="008B2710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>Γ. Φοιτητές</w:t>
      </w:r>
      <w:r>
        <w:rPr>
          <w:rFonts w:ascii="Tahoma" w:eastAsia="Tahoma" w:hAnsi="Tahoma" w:cs="Tahoma"/>
          <w:b/>
          <w:bCs/>
          <w:sz w:val="20"/>
          <w:szCs w:val="20"/>
          <w:vertAlign w:val="superscript"/>
        </w:rPr>
        <w:footnoteReference w:id="5"/>
      </w:r>
      <w:r>
        <w:rPr>
          <w:rFonts w:ascii="Tahoma" w:eastAsia="Tahoma" w:hAnsi="Tahoma" w:cs="Tahoma"/>
          <w:b/>
          <w:bCs/>
          <w:sz w:val="20"/>
          <w:szCs w:val="20"/>
        </w:rPr>
        <w:t xml:space="preserve"> και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Μεταδιδάκτορες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 xml:space="preserve"> του </w:t>
      </w:r>
      <w:proofErr w:type="spellStart"/>
      <w:r>
        <w:rPr>
          <w:rFonts w:ascii="Tahoma" w:eastAsia="Tahoma" w:hAnsi="Tahoma" w:cs="Tahoma"/>
          <w:b/>
          <w:bCs/>
          <w:sz w:val="20"/>
          <w:szCs w:val="20"/>
        </w:rPr>
        <w:t>Χαροκοπείου</w:t>
      </w:r>
      <w:proofErr w:type="spellEnd"/>
      <w:r>
        <w:rPr>
          <w:rFonts w:ascii="Tahoma" w:eastAsia="Tahoma" w:hAnsi="Tahoma" w:cs="Tahoma"/>
          <w:b/>
          <w:bCs/>
          <w:sz w:val="20"/>
          <w:szCs w:val="20"/>
        </w:rPr>
        <w:t xml:space="preserve"> Πανεπιστημίου  </w:t>
      </w:r>
      <w:r>
        <w:rPr>
          <w:rFonts w:ascii="Tahoma" w:eastAsia="Tahoma" w:hAnsi="Tahoma" w:cs="Tahoma"/>
          <w:sz w:val="20"/>
          <w:szCs w:val="20"/>
        </w:rPr>
        <w:t>(Άρθρο 243 παρ. 1ζ &amp; παρ. 3)</w:t>
      </w:r>
    </w:p>
    <w:p w14:paraId="4D4360B3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bookmarkStart w:id="2" w:name="_heading=h.nojsw5rjw0y6" w:colFirst="0" w:colLast="0"/>
      <w:bookmarkEnd w:id="2"/>
    </w:p>
    <w:tbl>
      <w:tblPr>
        <w:tblStyle w:val="affd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8B2710" w14:paraId="544C9689" w14:textId="77777777">
        <w:trPr>
          <w:trHeight w:val="91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E19303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D1A7B7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1BF836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E0E1C8F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E6A9E32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B43D4EE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8B2710" w14:paraId="1369761D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37EB13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142018F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C4293A2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12668AC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8A5884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72851D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2B4EE4D7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E50270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F9B5C9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3C5896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1F47C2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10D270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66015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79515495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ADCB6C" w14:textId="77777777" w:rsidR="008B2710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lastRenderedPageBreak/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61B45F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4026E18D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  <w:r>
        <w:rPr>
          <w:rFonts w:ascii="Tahoma" w:eastAsia="Tahoma" w:hAnsi="Tahoma" w:cs="Tahoma"/>
          <w:i/>
          <w:iCs/>
          <w:color w:val="000000"/>
        </w:rPr>
        <w:tab/>
      </w:r>
    </w:p>
    <w:p w14:paraId="2EA7ADB9" w14:textId="0D79764F" w:rsidR="008B2710" w:rsidRDefault="00000000" w:rsidP="00B0369A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Δ. Έκτακτο προσωπικό </w:t>
      </w:r>
      <w:r>
        <w:rPr>
          <w:rFonts w:ascii="Tahoma" w:eastAsia="Tahoma" w:hAnsi="Tahoma" w:cs="Tahoma"/>
          <w:color w:val="000000"/>
        </w:rPr>
        <w:t xml:space="preserve">(Άρθρο 243 </w:t>
      </w:r>
      <w:proofErr w:type="spellStart"/>
      <w:r>
        <w:rPr>
          <w:rFonts w:ascii="Tahoma" w:eastAsia="Tahoma" w:hAnsi="Tahoma" w:cs="Tahoma"/>
          <w:color w:val="000000"/>
        </w:rPr>
        <w:t>παρ</w:t>
      </w:r>
      <w:proofErr w:type="spellEnd"/>
      <w:r>
        <w:rPr>
          <w:rFonts w:ascii="Tahoma" w:eastAsia="Tahoma" w:hAnsi="Tahoma" w:cs="Tahoma"/>
          <w:color w:val="000000"/>
        </w:rPr>
        <w:t xml:space="preserve"> 4α)</w:t>
      </w:r>
    </w:p>
    <w:p w14:paraId="71C06154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7C62CC85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Για την εκτέλεση διδακτικού και εν γένει εκπαιδευτικού έργου στο πλαίσιο ξενόγλωσσων προγραμμάτων σπουδών πρώτου κύκλου, επιμορφωτικών και εκπαιδευτικών προγραμμάτων του Κέντρου Επιμόρφωσης και Δια Βίου Μάθησης (Κ.Ε.ΔΙ.ΒΙ.Μ.)</w:t>
      </w:r>
      <w:r>
        <w:rPr>
          <w:rFonts w:ascii="Tahoma" w:eastAsia="Tahoma" w:hAnsi="Tahoma" w:cs="Tahoma"/>
          <w:color w:val="000000"/>
          <w:vertAlign w:val="superscript"/>
        </w:rPr>
        <w:footnoteReference w:id="6"/>
      </w:r>
      <w:r>
        <w:rPr>
          <w:rFonts w:ascii="Tahoma" w:eastAsia="Tahoma" w:hAnsi="Tahoma" w:cs="Tahoma"/>
          <w:color w:val="000000"/>
        </w:rPr>
        <w:t xml:space="preserve">, καθώς και θερινών ή χειμερινών σχολείων. Η απασχόληση των κατωτέρω συνεργατών στο έργο/πρόγραμμα αφορά αποκλειστικά την υλοποίηση του ανωτέρω εκπαιδευτικού έργου, όπως αυτό αποτυπώνεται στον ακόλουθο πίνακα. </w:t>
      </w:r>
    </w:p>
    <w:p w14:paraId="754D1801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tbl>
      <w:tblPr>
        <w:tblStyle w:val="affe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8B2710" w14:paraId="47C8186D" w14:textId="77777777">
        <w:trPr>
          <w:trHeight w:val="746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9ECAC9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BD65490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770674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3F90CC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A290F0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59F3530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8B2710" w14:paraId="2AC0B5A8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25DEAF5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80B9F48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EA64AD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B24FA51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4A3DB7B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D27CBC2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66F081DE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05C253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DFCD140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6F4820D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D2E2C06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F5BD351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0C6D546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2D0215F4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B31EA2" w14:textId="77777777" w:rsidR="008B2710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9AAEAE4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4411057C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5C0C49B3" w14:textId="77777777" w:rsidR="008B2710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r>
        <w:rPr>
          <w:rFonts w:ascii="Tahoma" w:eastAsia="Tahoma" w:hAnsi="Tahoma" w:cs="Tahoma"/>
          <w:b/>
          <w:bCs/>
          <w:sz w:val="20"/>
          <w:szCs w:val="20"/>
        </w:rPr>
        <w:t xml:space="preserve">Ε. Έκτακτο προσωπικό </w:t>
      </w:r>
      <w:r>
        <w:rPr>
          <w:rFonts w:ascii="Tahoma" w:eastAsia="Tahoma" w:hAnsi="Tahoma" w:cs="Tahoma"/>
          <w:sz w:val="20"/>
          <w:szCs w:val="20"/>
        </w:rPr>
        <w:t xml:space="preserve">(Άρθρο 243 και παρ. 4 </w:t>
      </w:r>
      <w:proofErr w:type="spellStart"/>
      <w:r>
        <w:rPr>
          <w:rFonts w:ascii="Tahoma" w:eastAsia="Tahoma" w:hAnsi="Tahoma" w:cs="Tahoma"/>
          <w:sz w:val="20"/>
          <w:szCs w:val="20"/>
        </w:rPr>
        <w:t>β,γ,δ</w:t>
      </w:r>
      <w:proofErr w:type="spellEnd"/>
      <w:r>
        <w:rPr>
          <w:rFonts w:ascii="Tahoma" w:eastAsia="Tahoma" w:hAnsi="Tahoma" w:cs="Tahoma"/>
          <w:sz w:val="20"/>
          <w:szCs w:val="20"/>
        </w:rPr>
        <w:t xml:space="preserve"> &amp; παρ. 6)</w:t>
      </w:r>
    </w:p>
    <w:p w14:paraId="5E744832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</w:rPr>
      </w:pPr>
    </w:p>
    <w:p w14:paraId="2E027CC8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Για την εκτέλεση εκπαιδευτικού, ερευνητικού, επιστημονικού, εργαστηριακού, κλινικού, διοικητικού ή τεχνικού έργου, </w:t>
      </w:r>
      <w:r>
        <w:rPr>
          <w:rFonts w:ascii="Tahoma" w:eastAsia="Tahoma" w:hAnsi="Tahoma" w:cs="Tahoma"/>
          <w:b/>
          <w:bCs/>
          <w:color w:val="000000"/>
        </w:rPr>
        <w:t>κατόπιν αξιολόγησης ή πρότασης του φορέα χρηματοδότησης.</w:t>
      </w:r>
    </w:p>
    <w:p w14:paraId="3079DD99" w14:textId="77777777" w:rsidR="008B2710" w:rsidRDefault="00000000">
      <w:pPr>
        <w:pStyle w:val="1"/>
        <w:ind w:left="0" w:hanging="2"/>
        <w:rPr>
          <w:rFonts w:ascii="Tahoma" w:eastAsia="Tahoma" w:hAnsi="Tahoma" w:cs="Tahoma"/>
          <w:sz w:val="20"/>
          <w:szCs w:val="20"/>
        </w:rPr>
      </w:pPr>
      <w:bookmarkStart w:id="3" w:name="_heading=h.786emfkkel0q" w:colFirst="0" w:colLast="0"/>
      <w:bookmarkEnd w:id="3"/>
      <w:r>
        <w:rPr>
          <w:rFonts w:ascii="Tahoma" w:eastAsia="Tahoma" w:hAnsi="Tahoma" w:cs="Tahoma"/>
          <w:b/>
          <w:bCs/>
          <w:sz w:val="20"/>
          <w:szCs w:val="20"/>
        </w:rPr>
        <w:t xml:space="preserve"> </w:t>
      </w:r>
    </w:p>
    <w:tbl>
      <w:tblPr>
        <w:tblStyle w:val="afff"/>
        <w:tblW w:w="9766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801"/>
        <w:gridCol w:w="2450"/>
        <w:gridCol w:w="1559"/>
        <w:gridCol w:w="1701"/>
        <w:gridCol w:w="1564"/>
        <w:gridCol w:w="1691"/>
      </w:tblGrid>
      <w:tr w:rsidR="008B2710" w14:paraId="015C83C0" w14:textId="77777777">
        <w:trPr>
          <w:trHeight w:val="680"/>
        </w:trPr>
        <w:tc>
          <w:tcPr>
            <w:tcW w:w="8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37015C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Α/Α</w:t>
            </w:r>
          </w:p>
        </w:tc>
        <w:tc>
          <w:tcPr>
            <w:tcW w:w="24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3C0AE7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ΟΝΟΜΑΤΕΠΩΝΥΜΟ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7B09A6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ΑΦΜ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2DF4F4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ΙΔΙΟΤΗΤΑ</w:t>
            </w:r>
          </w:p>
        </w:tc>
        <w:tc>
          <w:tcPr>
            <w:tcW w:w="156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21B11B3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ΕΙΔΙΚΟΤΗΤΑ</w:t>
            </w:r>
          </w:p>
        </w:tc>
        <w:tc>
          <w:tcPr>
            <w:tcW w:w="16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82F0CB" w14:textId="77777777" w:rsidR="008B2710" w:rsidRDefault="00000000">
            <w:pPr>
              <w:ind w:left="0" w:hanging="2"/>
              <w:jc w:val="center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ΕΚΤΙΜΗΣΗ ΜΕΓΙΣΤΗΣ ΑΜΟΙΒΗΣ</w:t>
            </w:r>
          </w:p>
        </w:tc>
      </w:tr>
      <w:tr w:rsidR="008B2710" w14:paraId="1EC8E887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3714B8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D22CAFC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AD1F950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456751C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D7A789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430FFA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7C69B76F" w14:textId="77777777">
        <w:trPr>
          <w:trHeight w:val="332"/>
        </w:trPr>
        <w:tc>
          <w:tcPr>
            <w:tcW w:w="8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C8D3C71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15473C5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FEA39A9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B2F437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74FCA6E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B15BFBE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  <w:tr w:rsidR="008B2710" w14:paraId="60BEE51E" w14:textId="77777777">
        <w:trPr>
          <w:trHeight w:val="332"/>
        </w:trPr>
        <w:tc>
          <w:tcPr>
            <w:tcW w:w="807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AF0E3D" w14:textId="77777777" w:rsidR="008B2710" w:rsidRDefault="00000000">
            <w:pPr>
              <w:ind w:left="0" w:hanging="2"/>
              <w:jc w:val="right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</w:rPr>
              <w:t>ΣΥΝΟΛΟ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CC2302D" w14:textId="77777777" w:rsidR="008B2710" w:rsidRDefault="00000000">
            <w:pPr>
              <w:ind w:left="0" w:hanging="2"/>
              <w:rPr>
                <w:rFonts w:ascii="Tahoma" w:eastAsia="Tahoma" w:hAnsi="Tahoma" w:cs="Tahoma"/>
                <w:color w:val="000000"/>
              </w:rPr>
            </w:pPr>
            <w:r>
              <w:rPr>
                <w:rFonts w:ascii="Tahoma" w:eastAsia="Tahoma" w:hAnsi="Tahoma" w:cs="Tahoma"/>
                <w:color w:val="000000"/>
              </w:rPr>
              <w:t> </w:t>
            </w:r>
          </w:p>
        </w:tc>
      </w:tr>
    </w:tbl>
    <w:p w14:paraId="1668A7A3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47F3D5BB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b/>
          <w:bCs/>
        </w:rPr>
      </w:pPr>
    </w:p>
    <w:p w14:paraId="705B45A4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b/>
          <w:bCs/>
        </w:rPr>
      </w:pPr>
    </w:p>
    <w:p w14:paraId="788B9531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Ημερομηνία ...</w:t>
      </w:r>
      <w:r>
        <w:rPr>
          <w:rFonts w:ascii="Tahoma" w:eastAsia="Tahoma" w:hAnsi="Tahoma" w:cs="Tahoma"/>
          <w:b/>
          <w:bCs/>
        </w:rPr>
        <w:t>/</w:t>
      </w:r>
      <w:r>
        <w:rPr>
          <w:rFonts w:ascii="Tahoma" w:eastAsia="Tahoma" w:hAnsi="Tahoma" w:cs="Tahoma"/>
          <w:b/>
          <w:bCs/>
          <w:color w:val="000000"/>
        </w:rPr>
        <w:t>.../202...</w:t>
      </w:r>
    </w:p>
    <w:p w14:paraId="1DE7794E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54256C98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both"/>
        <w:rPr>
          <w:rFonts w:ascii="Tahoma" w:eastAsia="Tahoma" w:hAnsi="Tahoma" w:cs="Tahoma"/>
          <w:color w:val="000000"/>
        </w:rPr>
      </w:pPr>
    </w:p>
    <w:p w14:paraId="3AC3D318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Ο/Η  Επιστημονικά Υπεύθυνος/η </w:t>
      </w:r>
    </w:p>
    <w:p w14:paraId="05860B53" w14:textId="77777777" w:rsidR="008B2710" w:rsidRDefault="008B2710">
      <w:pPr>
        <w:pBdr>
          <w:top w:val="nil"/>
          <w:left w:val="nil"/>
          <w:bottom w:val="nil"/>
          <w:right w:val="nil"/>
          <w:between w:val="nil"/>
        </w:pBdr>
        <w:ind w:hanging="2"/>
        <w:jc w:val="right"/>
        <w:rPr>
          <w:rFonts w:ascii="Tahoma" w:eastAsia="Tahoma" w:hAnsi="Tahoma" w:cs="Tahoma"/>
          <w:b/>
          <w:bCs/>
        </w:rPr>
      </w:pPr>
    </w:p>
    <w:p w14:paraId="026D2D32" w14:textId="77777777" w:rsidR="008B2710" w:rsidRDefault="008B2710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4" w:name="_heading=h.2mqnw6oi1tp9" w:colFirst="0" w:colLast="0"/>
      <w:bookmarkEnd w:id="4"/>
    </w:p>
    <w:p w14:paraId="316B99ED" w14:textId="77777777" w:rsidR="008B2710" w:rsidRDefault="008B2710">
      <w:pPr>
        <w:pStyle w:val="1"/>
        <w:ind w:left="0" w:hanging="2"/>
        <w:rPr>
          <w:rFonts w:ascii="Tahoma" w:eastAsia="Tahoma" w:hAnsi="Tahoma" w:cs="Tahoma"/>
          <w:b/>
          <w:bCs/>
          <w:sz w:val="20"/>
          <w:szCs w:val="20"/>
        </w:rPr>
      </w:pPr>
      <w:bookmarkStart w:id="5" w:name="_heading=h.heiey9rlwto3" w:colFirst="0" w:colLast="0"/>
      <w:bookmarkEnd w:id="5"/>
    </w:p>
    <w:p w14:paraId="1D353E26" w14:textId="77777777" w:rsidR="008B2710" w:rsidRDefault="008B2710" w:rsidP="00B0369A">
      <w:pPr>
        <w:ind w:firstLine="0"/>
      </w:pPr>
      <w:bookmarkStart w:id="6" w:name="_heading=h.gt02oy5fd0cq" w:colFirst="0" w:colLast="0"/>
      <w:bookmarkEnd w:id="6"/>
    </w:p>
    <w:p w14:paraId="1E9DF7CC" w14:textId="77777777" w:rsidR="008B2710" w:rsidRDefault="008B2710"/>
    <w:p w14:paraId="2D38053B" w14:textId="77777777" w:rsidR="008B2710" w:rsidRDefault="008B2710"/>
    <w:p w14:paraId="592D8425" w14:textId="77777777" w:rsidR="008B2710" w:rsidRDefault="00000000">
      <w:pPr>
        <w:pStyle w:val="1"/>
        <w:ind w:left="0" w:hanging="2"/>
        <w:rPr>
          <w:rFonts w:ascii="Tahoma" w:eastAsia="Tahoma" w:hAnsi="Tahoma" w:cs="Tahoma"/>
          <w:b/>
          <w:bCs/>
          <w:sz w:val="16"/>
          <w:szCs w:val="16"/>
        </w:rPr>
      </w:pPr>
      <w:bookmarkStart w:id="7" w:name="_heading=h.kyizze4jzfqf" w:colFirst="0" w:colLast="0"/>
      <w:bookmarkEnd w:id="7"/>
      <w:r>
        <w:rPr>
          <w:rFonts w:ascii="Tahoma" w:eastAsia="Tahoma" w:hAnsi="Tahoma" w:cs="Tahoma"/>
          <w:b/>
          <w:bCs/>
          <w:sz w:val="16"/>
          <w:szCs w:val="16"/>
        </w:rPr>
        <w:t xml:space="preserve">Διευκρινίσεις </w:t>
      </w:r>
      <w:r>
        <w:rPr>
          <w:rFonts w:ascii="Tahoma" w:eastAsia="Tahoma" w:hAnsi="Tahoma" w:cs="Tahoma"/>
          <w:sz w:val="16"/>
          <w:szCs w:val="16"/>
        </w:rPr>
        <w:t>σχετικά με τους περιορισμούς αμειβόμενων με Παραστατικό Παρεχόμενων Υπηρεσιών</w:t>
      </w:r>
      <w:r>
        <w:rPr>
          <w:rFonts w:ascii="Tahoma" w:eastAsia="Tahoma" w:hAnsi="Tahoma" w:cs="Tahoma"/>
          <w:b/>
          <w:bCs/>
          <w:sz w:val="16"/>
          <w:szCs w:val="16"/>
        </w:rPr>
        <w:t xml:space="preserve"> (ΠΠΥ)</w:t>
      </w:r>
    </w:p>
    <w:p w14:paraId="423365DE" w14:textId="77777777" w:rsidR="008B2710" w:rsidRDefault="00000000">
      <w:pPr>
        <w:numPr>
          <w:ilvl w:val="0"/>
          <w:numId w:val="1"/>
        </w:numPr>
        <w:spacing w:before="120" w:after="120"/>
        <w:ind w:left="425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 xml:space="preserve">Μέγιστη </w:t>
      </w:r>
      <w:r>
        <w:rPr>
          <w:rFonts w:ascii="Tahoma" w:eastAsia="Tahoma" w:hAnsi="Tahoma" w:cs="Tahoma"/>
          <w:sz w:val="16"/>
          <w:szCs w:val="16"/>
        </w:rPr>
        <w:t xml:space="preserve">διάρκεια σύμβασης ανά έργο/πρόγραμμα: </w:t>
      </w:r>
      <w:r>
        <w:rPr>
          <w:rFonts w:ascii="Tahoma" w:eastAsia="Tahoma" w:hAnsi="Tahoma" w:cs="Tahoma"/>
          <w:b/>
          <w:bCs/>
          <w:sz w:val="16"/>
          <w:szCs w:val="16"/>
        </w:rPr>
        <w:t>έως έξι (6) μήνες</w:t>
      </w:r>
      <w:r>
        <w:rPr>
          <w:rFonts w:ascii="Tahoma" w:eastAsia="Tahoma" w:hAnsi="Tahoma" w:cs="Tahoma"/>
          <w:sz w:val="16"/>
          <w:szCs w:val="16"/>
        </w:rPr>
        <w:t>.</w:t>
      </w:r>
    </w:p>
    <w:p w14:paraId="48D7DB1A" w14:textId="77777777" w:rsidR="008B2710" w:rsidRDefault="00000000">
      <w:pPr>
        <w:numPr>
          <w:ilvl w:val="0"/>
          <w:numId w:val="1"/>
        </w:numPr>
        <w:spacing w:before="120" w:after="120"/>
        <w:ind w:left="425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>Συνολική</w:t>
      </w:r>
      <w:r>
        <w:rPr>
          <w:rFonts w:ascii="Tahoma" w:eastAsia="Tahoma" w:hAnsi="Tahoma" w:cs="Tahoma"/>
          <w:sz w:val="16"/>
          <w:szCs w:val="16"/>
        </w:rPr>
        <w:t xml:space="preserve"> διάρκεια απασχόλησης ανά φυσικό πρόσωπο κατ’ έτος: </w:t>
      </w:r>
      <w:r>
        <w:rPr>
          <w:rFonts w:ascii="Tahoma" w:eastAsia="Tahoma" w:hAnsi="Tahoma" w:cs="Tahoma"/>
          <w:b/>
          <w:bCs/>
          <w:sz w:val="16"/>
          <w:szCs w:val="16"/>
        </w:rPr>
        <w:t>έως έξι (6) μήνες αθροιστικά</w:t>
      </w:r>
      <w:r>
        <w:rPr>
          <w:rFonts w:ascii="Tahoma" w:eastAsia="Tahoma" w:hAnsi="Tahoma" w:cs="Tahoma"/>
          <w:sz w:val="16"/>
          <w:szCs w:val="16"/>
        </w:rPr>
        <w:t>, ανεξαρτήτως αριθμού έργων ή συμβάσεων ΠΠΥ</w:t>
      </w:r>
    </w:p>
    <w:p w14:paraId="1BFD4C0A" w14:textId="77777777" w:rsidR="008B2710" w:rsidRDefault="00000000">
      <w:pPr>
        <w:numPr>
          <w:ilvl w:val="0"/>
          <w:numId w:val="1"/>
        </w:numPr>
        <w:spacing w:before="120" w:after="120"/>
        <w:ind w:left="425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>Μέγιστο</w:t>
      </w:r>
      <w:r>
        <w:rPr>
          <w:rFonts w:ascii="Tahoma" w:eastAsia="Tahoma" w:hAnsi="Tahoma" w:cs="Tahoma"/>
          <w:sz w:val="16"/>
          <w:szCs w:val="16"/>
        </w:rPr>
        <w:t xml:space="preserve"> συνολικό ποσό αμοιβής κατ’ έτος: </w:t>
      </w:r>
      <w:r>
        <w:rPr>
          <w:rFonts w:ascii="Tahoma" w:eastAsia="Tahoma" w:hAnsi="Tahoma" w:cs="Tahoma"/>
          <w:b/>
          <w:bCs/>
          <w:sz w:val="16"/>
          <w:szCs w:val="16"/>
        </w:rPr>
        <w:t>έως 10.000,00 € αθροιστικά</w:t>
      </w:r>
      <w:r>
        <w:rPr>
          <w:rFonts w:ascii="Tahoma" w:eastAsia="Tahoma" w:hAnsi="Tahoma" w:cs="Tahoma"/>
          <w:sz w:val="16"/>
          <w:szCs w:val="16"/>
        </w:rPr>
        <w:t xml:space="preserve"> για όλες τις συμβάσεις ΠΠΥ</w:t>
      </w:r>
    </w:p>
    <w:p w14:paraId="5F5ADC12" w14:textId="77777777" w:rsidR="008B2710" w:rsidRDefault="00000000">
      <w:pPr>
        <w:numPr>
          <w:ilvl w:val="0"/>
          <w:numId w:val="1"/>
        </w:numPr>
        <w:spacing w:before="120" w:after="120"/>
        <w:ind w:left="425"/>
        <w:jc w:val="both"/>
        <w:rPr>
          <w:rFonts w:ascii="Tahoma" w:eastAsia="Tahoma" w:hAnsi="Tahoma" w:cs="Tahoma"/>
          <w:sz w:val="16"/>
          <w:szCs w:val="16"/>
        </w:rPr>
      </w:pPr>
      <w:r>
        <w:rPr>
          <w:rFonts w:ascii="Tahoma" w:eastAsia="Tahoma" w:hAnsi="Tahoma" w:cs="Tahoma"/>
          <w:b/>
          <w:bCs/>
          <w:sz w:val="16"/>
          <w:szCs w:val="16"/>
        </w:rPr>
        <w:t>Πληρωμή</w:t>
      </w:r>
      <w:r>
        <w:rPr>
          <w:rFonts w:ascii="Tahoma" w:eastAsia="Tahoma" w:hAnsi="Tahoma" w:cs="Tahoma"/>
          <w:sz w:val="16"/>
          <w:szCs w:val="16"/>
        </w:rPr>
        <w:t>: έως δύο (2) φορές ανά εξάμηνο, ήτοι έως δύο (2) ΠΠΥ σωρευτικά ανά εξάμηνο.</w:t>
      </w:r>
    </w:p>
    <w:sectPr w:rsidR="008B271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990" w:bottom="1135" w:left="1134" w:header="720" w:footer="87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9EF43" w14:textId="77777777" w:rsidR="00C413CD" w:rsidRDefault="00C413CD">
      <w:r>
        <w:separator/>
      </w:r>
    </w:p>
  </w:endnote>
  <w:endnote w:type="continuationSeparator" w:id="0">
    <w:p w14:paraId="42E957AA" w14:textId="77777777" w:rsidR="00C413CD" w:rsidRDefault="00C41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roman"/>
    <w:notTrueType/>
    <w:pitch w:val="default"/>
    <w:embedRegular r:id="rId1" w:fontKey="{97AE4D89-62C3-4F43-AFC1-B45E7F5D5E04}"/>
  </w:font>
  <w:font w:name="Microsoft YaHei">
    <w:panose1 w:val="020B0503020204020204"/>
    <w:charset w:val="00"/>
    <w:family w:val="roman"/>
    <w:notTrueType/>
    <w:pitch w:val="default"/>
    <w:embedRegular r:id="rId2" w:fontKey="{6DD09720-DFA5-444B-8C40-1DC34F1D0A34}"/>
  </w:font>
  <w:font w:name="Lucida Sans">
    <w:panose1 w:val="020B0602030504020204"/>
    <w:charset w:val="00"/>
    <w:family w:val="roman"/>
    <w:notTrueType/>
    <w:pitch w:val="default"/>
    <w:embedRegular r:id="rId3" w:fontKey="{587A907C-CE44-4D0A-B67E-3143E23C2805}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  <w:embedRegular r:id="rId4" w:fontKey="{4275B76B-54F1-4C9B-AA2F-5ABC45DBF46A}"/>
    <w:embedBold r:id="rId5" w:fontKey="{F95EE6C4-0A11-4395-9A4C-BCC00BD38919}"/>
    <w:embedItalic r:id="rId6" w:fontKey="{559C7FDE-DEFF-478E-A54F-D65D5FC3B6AC}"/>
    <w:embedBoldItalic r:id="rId7" w:fontKey="{5B64B5D0-1F4B-4B11-A755-CA944097F5F8}"/>
  </w:font>
  <w:font w:name="Georgia">
    <w:panose1 w:val="02040502050405020303"/>
    <w:charset w:val="00"/>
    <w:family w:val="auto"/>
    <w:pitch w:val="default"/>
    <w:embedItalic r:id="rId8" w:fontKey="{D7220330-1678-4C5E-8B69-76DA22C91FFF}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  <w:embedRegular r:id="rId9" w:fontKey="{CFDD799E-C16D-48B7-A137-F326CE01D593}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  <w:embedRegular r:id="rId10" w:fontKey="{4477D949-C6B8-481A-B123-2D2F93C7934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3259AD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1EA72BE0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39271" w14:textId="77777777" w:rsidR="008B2710" w:rsidRDefault="00000000">
    <w:pPr>
      <w:pBdr>
        <w:top w:val="nil"/>
        <w:left w:val="nil"/>
        <w:bottom w:val="nil"/>
        <w:right w:val="nil"/>
        <w:between w:val="nil"/>
      </w:pBdr>
      <w:jc w:val="right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color w:val="000000"/>
      </w:rPr>
      <w:t>Έκδοση 0</w:t>
    </w:r>
    <w:r>
      <w:rPr>
        <w:rFonts w:ascii="Tahoma" w:eastAsia="Tahoma" w:hAnsi="Tahoma" w:cs="Tahoma"/>
      </w:rPr>
      <w:t>2</w:t>
    </w:r>
    <w:r>
      <w:rPr>
        <w:rFonts w:ascii="Tahoma" w:eastAsia="Tahoma" w:hAnsi="Tahoma" w:cs="Tahoma"/>
        <w:color w:val="000000"/>
      </w:rPr>
      <w:t xml:space="preserve">/2026                                                                                       </w:t>
    </w:r>
  </w:p>
  <w:p w14:paraId="5785F1D6" w14:textId="77777777" w:rsidR="008B2710" w:rsidRDefault="008B271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rPr>
        <w:rFonts w:ascii="Tahoma" w:eastAsia="Tahoma" w:hAnsi="Tahoma" w:cs="Tahoma"/>
        <w:color w:val="000000"/>
      </w:rPr>
    </w:pPr>
  </w:p>
  <w:p w14:paraId="489B7117" w14:textId="77777777" w:rsidR="008B2710" w:rsidRDefault="008B271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rFonts w:ascii="Tahoma" w:eastAsia="Tahoma" w:hAnsi="Tahoma" w:cs="Tahoma"/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28E59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3AEBCDE4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ind w:right="360" w:hanging="2"/>
      <w:rPr>
        <w:color w:val="000000"/>
      </w:rPr>
    </w:pPr>
    <w:r>
      <w:rPr>
        <w:i/>
        <w:iCs/>
        <w:color w:val="000000"/>
      </w:rPr>
      <w:t>Έκδοση 10/2023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491375" w14:textId="77777777" w:rsidR="00C413CD" w:rsidRDefault="00C413CD">
      <w:r>
        <w:separator/>
      </w:r>
    </w:p>
  </w:footnote>
  <w:footnote w:type="continuationSeparator" w:id="0">
    <w:p w14:paraId="21E7DAAC" w14:textId="77777777" w:rsidR="00C413CD" w:rsidRDefault="00C413CD">
      <w:r>
        <w:continuationSeparator/>
      </w:r>
    </w:p>
  </w:footnote>
  <w:footnote w:id="1">
    <w:p w14:paraId="3B41C458" w14:textId="77777777" w:rsidR="008B2710" w:rsidRDefault="00000000">
      <w:pPr>
        <w:pStyle w:val="1"/>
        <w:ind w:left="0" w:hanging="2"/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Επιλέξτε αναλόγως: μέλος Δ.Ε.Π., Ε.Ε.Π, Ε.ΔΙ.Π., Ε.Τ.Ε.Π., υπάλληλος με σχέση δημοσίου ή Ι.Δ.Α.Χ.</w:t>
      </w:r>
      <w:r>
        <w:rPr>
          <w:rFonts w:ascii="Tahoma" w:eastAsia="Tahoma" w:hAnsi="Tahoma" w:cs="Tahoma"/>
          <w:i/>
          <w:iCs/>
          <w:sz w:val="14"/>
          <w:szCs w:val="14"/>
        </w:rPr>
        <w:t xml:space="preserve"> </w:t>
      </w:r>
    </w:p>
  </w:footnote>
  <w:footnote w:id="2">
    <w:p w14:paraId="6516418D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>Η ιδιότητα δεν περιγράφει τα καθήκοντα του μέλους, αλλά τη θέση ή το καθεστώς συμμετοχής του. Ενδεικτικά Παραδείγματα: Μέλος ΔΕΠ, Διοικητικός Υπάλληλος, Μεταδιδακτορικός/η Ερευνητής/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ρια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, Υποψήφιος/α Διδάκτορας, Εξωτερικός/η Συνεργάτης/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ιδα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.</w:t>
      </w:r>
    </w:p>
  </w:footnote>
  <w:footnote w:id="3">
    <w:p w14:paraId="21DDB968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jc w:val="both"/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Η ειδικότητα περιγράφει το αντικείμενο απασχόλησης, τα καθήκοντα και τη συνεισφορά του μέλους στα παραδοτέα και στις δράσεις του έργου. Ενδεικτικά Παραδείγματα Ειδικοτήτων: Επιστημονικά Υπεύθυνος/η Έργου, Ερευνητής/Ερευνήτρια, Project 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Manager</w:t>
      </w:r>
      <w:proofErr w:type="spellEnd"/>
      <w:r>
        <w:rPr>
          <w:rFonts w:ascii="Tahoma" w:eastAsia="Tahoma" w:hAnsi="Tahoma" w:cs="Tahoma"/>
          <w:color w:val="000000"/>
          <w:sz w:val="14"/>
          <w:szCs w:val="14"/>
        </w:rPr>
        <w:t>, Διοικητική Υποστήριξη Έργου, Οικονομική Υποστήριξη Έργου, Εμπειρογνώμονας.</w:t>
      </w:r>
    </w:p>
  </w:footnote>
  <w:footnote w:id="4">
    <w:p w14:paraId="521E95EF" w14:textId="77777777" w:rsidR="008B2710" w:rsidRDefault="00000000">
      <w:pPr>
        <w:ind w:right="-57"/>
        <w:jc w:val="both"/>
        <w:rPr>
          <w:rFonts w:ascii="Tahoma" w:eastAsia="Tahoma" w:hAnsi="Tahoma" w:cs="Tahoma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sz w:val="14"/>
          <w:szCs w:val="14"/>
        </w:rPr>
        <w:t xml:space="preserve"> </w:t>
      </w:r>
      <w:r>
        <w:rPr>
          <w:rFonts w:ascii="Tahoma" w:eastAsia="Tahoma" w:hAnsi="Tahoma" w:cs="Tahoma"/>
          <w:sz w:val="14"/>
          <w:szCs w:val="14"/>
        </w:rPr>
        <w:t xml:space="preserve">Επιλέξτε αναλόγως: ερευνητές και ειδικοί λειτουργικοί επιστήμονες, καθώς και Δ.Υ. ή .Ι.Δ.Α.Χ. των ερευνητικών και τεχνολογικών φορέων του άρθρου 13Α του ν. 4310/2014 (Α’ 258), επισκέπτες Καθηγητές και επισκέπτες Ερευνητές του άρθρου 171 του ν.4957/2022, ερευνητές επί </w:t>
      </w:r>
      <w:proofErr w:type="spellStart"/>
      <w:r>
        <w:rPr>
          <w:rFonts w:ascii="Tahoma" w:eastAsia="Tahoma" w:hAnsi="Tahoma" w:cs="Tahoma"/>
          <w:sz w:val="14"/>
          <w:szCs w:val="14"/>
        </w:rPr>
        <w:t>συμβάσει</w:t>
      </w:r>
      <w:proofErr w:type="spellEnd"/>
      <w:r>
        <w:rPr>
          <w:rFonts w:ascii="Tahoma" w:eastAsia="Tahoma" w:hAnsi="Tahoma" w:cs="Tahoma"/>
          <w:sz w:val="14"/>
          <w:szCs w:val="14"/>
        </w:rPr>
        <w:t xml:space="preserve"> του άρθρου 172 του ν.4957/2022, Καθηγητές και Ερευνητές Πανεπιστημίων και Ερευνητικών Κέντρων της αλλοδαπής.</w:t>
      </w:r>
    </w:p>
  </w:footnote>
  <w:footnote w:id="5">
    <w:p w14:paraId="7A6AD2C7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16"/>
          <w:szCs w:val="16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Φοιτητές των τριών κύκλων σπουδών (ΠΠΣ, ΠΜΣ, </w:t>
      </w:r>
      <w:r>
        <w:rPr>
          <w:rFonts w:ascii="Tahoma" w:eastAsia="Tahoma" w:hAnsi="Tahoma" w:cs="Tahoma"/>
          <w:sz w:val="14"/>
          <w:szCs w:val="14"/>
        </w:rPr>
        <w:t>Υ</w:t>
      </w:r>
      <w:r>
        <w:rPr>
          <w:rFonts w:ascii="Tahoma" w:eastAsia="Tahoma" w:hAnsi="Tahoma" w:cs="Tahoma"/>
          <w:color w:val="000000"/>
          <w:sz w:val="14"/>
          <w:szCs w:val="14"/>
        </w:rPr>
        <w:t>ποψήφιοι/</w:t>
      </w:r>
      <w:proofErr w:type="spellStart"/>
      <w:r>
        <w:rPr>
          <w:rFonts w:ascii="Tahoma" w:eastAsia="Tahoma" w:hAnsi="Tahoma" w:cs="Tahoma"/>
          <w:color w:val="000000"/>
          <w:sz w:val="14"/>
          <w:szCs w:val="14"/>
        </w:rPr>
        <w:t>ες</w:t>
      </w:r>
      <w:proofErr w:type="spellEnd"/>
      <w:r>
        <w:rPr>
          <w:rFonts w:ascii="Tahoma" w:eastAsia="Tahoma" w:hAnsi="Tahoma" w:cs="Tahoma"/>
          <w:sz w:val="14"/>
          <w:szCs w:val="14"/>
        </w:rPr>
        <w:t xml:space="preserve"> Δ</w:t>
      </w:r>
      <w:r>
        <w:rPr>
          <w:rFonts w:ascii="Tahoma" w:eastAsia="Tahoma" w:hAnsi="Tahoma" w:cs="Tahoma"/>
          <w:color w:val="000000"/>
          <w:sz w:val="14"/>
          <w:szCs w:val="14"/>
        </w:rPr>
        <w:t>ιδάκτορες)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i/>
          <w:iCs/>
          <w:color w:val="000000"/>
          <w:sz w:val="14"/>
          <w:szCs w:val="14"/>
        </w:rPr>
        <w:tab/>
      </w:r>
    </w:p>
  </w:footnote>
  <w:footnote w:id="6">
    <w:p w14:paraId="6F251E24" w14:textId="77777777" w:rsidR="008B2710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  <w:sz w:val="14"/>
          <w:szCs w:val="14"/>
        </w:rPr>
      </w:pPr>
      <w:r>
        <w:rPr>
          <w:rStyle w:val="af3"/>
        </w:rPr>
        <w:footnoteRef/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Πρέπει να </w:t>
      </w:r>
      <w:r>
        <w:rPr>
          <w:rFonts w:ascii="Tahoma" w:eastAsia="Tahoma" w:hAnsi="Tahoma" w:cs="Tahoma"/>
          <w:sz w:val="14"/>
          <w:szCs w:val="14"/>
        </w:rPr>
        <w:t>ανήκει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στους εγκεκριμένους  </w:t>
      </w:r>
      <w:r>
        <w:rPr>
          <w:rFonts w:ascii="Tahoma" w:eastAsia="Tahoma" w:hAnsi="Tahoma" w:cs="Tahoma"/>
          <w:sz w:val="14"/>
          <w:szCs w:val="14"/>
        </w:rPr>
        <w:t>εκπαιδευτές</w:t>
      </w:r>
      <w:r>
        <w:rPr>
          <w:rFonts w:ascii="Tahoma" w:eastAsia="Tahoma" w:hAnsi="Tahoma" w:cs="Tahoma"/>
          <w:color w:val="000000"/>
          <w:sz w:val="14"/>
          <w:szCs w:val="14"/>
        </w:rPr>
        <w:t xml:space="preserve"> του ΚΕΔΙΒΙΜ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CCF763" w14:textId="77777777" w:rsidR="008B2710" w:rsidRDefault="008B2710">
    <w:pPr>
      <w:pBdr>
        <w:top w:val="nil"/>
        <w:left w:val="nil"/>
        <w:bottom w:val="nil"/>
        <w:right w:val="nil"/>
        <w:between w:val="nil"/>
      </w:pBdr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DAAA2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6992BF58" wp14:editId="3DC38AA1">
          <wp:simplePos x="0" y="0"/>
          <wp:positionH relativeFrom="column">
            <wp:posOffset>4</wp:posOffset>
          </wp:positionH>
          <wp:positionV relativeFrom="paragraph">
            <wp:posOffset>9525</wp:posOffset>
          </wp:positionV>
          <wp:extent cx="742950" cy="771525"/>
          <wp:effectExtent l="0" t="0" r="0" b="0"/>
          <wp:wrapSquare wrapText="right" distT="0" distB="0" distL="114300" distR="114300"/>
          <wp:docPr id="7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FA7FA12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2A3149A0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3FE244BC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6673B051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5DDCB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276"/>
        <w:tab w:val="center" w:pos="4153"/>
        <w:tab w:val="right" w:pos="8306"/>
      </w:tabs>
      <w:ind w:hanging="2"/>
      <w:rPr>
        <w:color w:val="000000"/>
        <w:sz w:val="22"/>
        <w:szCs w:val="22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11AA1F67" wp14:editId="46836EE3">
          <wp:simplePos x="0" y="0"/>
          <wp:positionH relativeFrom="column">
            <wp:posOffset>4</wp:posOffset>
          </wp:positionH>
          <wp:positionV relativeFrom="paragraph">
            <wp:posOffset>9525</wp:posOffset>
          </wp:positionV>
          <wp:extent cx="742950" cy="771525"/>
          <wp:effectExtent l="0" t="0" r="0" b="0"/>
          <wp:wrapSquare wrapText="right" distT="0" distB="0" distL="114300" distR="114300"/>
          <wp:docPr id="8" name="image1.png" descr="nYeCYzb8efSF50iy9SY87yfF-PMwbSRkf_mA3AGxw1bke-fpGZ3RyavhOVdx-sRYGqc5qz-pHQqm7-XRawAT_8L3uSScwgcMZ8Xb3J4oXhWDQtjzSQQeafc_P0w5j_70OlRQumOzZKIHXS8UaWtiKqFrFKphVMC_Ij7S1IOMdi4UUJkE7kQRmAaZkw-UkxKfdTPICQ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nYeCYzb8efSF50iy9SY87yfF-PMwbSRkf_mA3AGxw1bke-fpGZ3RyavhOVdx-sRYGqc5qz-pHQqm7-XRawAT_8L3uSScwgcMZ8Xb3J4oXhWDQtjzSQQeafc_P0w5j_70OlRQumOzZKIHXS8UaWtiKqFrFKphVMC_Ij7S1IOMdi4UUJkE7kQRmAaZkw-UkxKfdTPICQ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2950" cy="7715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C6AAA3C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>ΧΑΡΟΚΟΠΕΙΟ ΠΑΝΕΠΙΣΤΗΜΙΟ</w:t>
    </w:r>
  </w:p>
  <w:p w14:paraId="33119272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color w:val="000000"/>
        <w:sz w:val="22"/>
        <w:szCs w:val="22"/>
      </w:rPr>
      <w:t xml:space="preserve">ΕΙΔΙΚΟΣ ΛΟΓΑΡΙΑΣΜΟΣ ΚΟΝΔΥΛΙΩΝ ΕΡΕΥΝΑΣ – ΕΛΚΕ </w:t>
    </w:r>
  </w:p>
  <w:p w14:paraId="442BE04D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1418"/>
        <w:tab w:val="center" w:pos="4153"/>
        <w:tab w:val="right" w:pos="8306"/>
        <w:tab w:val="right" w:pos="9781"/>
      </w:tabs>
      <w:ind w:left="1440" w:firstLine="0"/>
      <w:rPr>
        <w:rFonts w:ascii="Tahoma" w:eastAsia="Tahoma" w:hAnsi="Tahoma" w:cs="Tahoma"/>
        <w:color w:val="000000"/>
      </w:rPr>
    </w:pPr>
    <w:r>
      <w:rPr>
        <w:rFonts w:ascii="Tahoma" w:eastAsia="Tahoma" w:hAnsi="Tahoma" w:cs="Tahoma"/>
        <w:b/>
        <w:bCs/>
        <w:smallCaps/>
        <w:color w:val="000000"/>
        <w:sz w:val="22"/>
        <w:szCs w:val="22"/>
      </w:rPr>
      <w:t>ΜΟΝΑΔΑ ΟΙΚΟΝΟΜΙΚΗΣ &amp; ΔΙΟΙΚΗΤΙΚΗΣ ΥΠΟΣΤΗΡΙΞΗΣ - ΜΟΔΥ</w:t>
    </w:r>
    <w:r>
      <w:rPr>
        <w:rFonts w:ascii="Tahoma" w:eastAsia="Tahoma" w:hAnsi="Tahoma" w:cs="Tahoma"/>
        <w:b/>
        <w:bCs/>
        <w:i/>
        <w:iCs/>
        <w:color w:val="000000"/>
        <w:sz w:val="22"/>
        <w:szCs w:val="22"/>
      </w:rPr>
      <w:t xml:space="preserve"> </w:t>
    </w:r>
  </w:p>
  <w:p w14:paraId="6248CF59" w14:textId="77777777" w:rsidR="008B2710" w:rsidRDefault="00000000">
    <w:pPr>
      <w:pBdr>
        <w:top w:val="nil"/>
        <w:left w:val="nil"/>
        <w:bottom w:val="nil"/>
        <w:right w:val="nil"/>
        <w:between w:val="nil"/>
      </w:pBdr>
      <w:tabs>
        <w:tab w:val="left" w:pos="3210"/>
        <w:tab w:val="center" w:pos="4153"/>
        <w:tab w:val="right" w:pos="8306"/>
      </w:tabs>
      <w:ind w:hanging="2"/>
      <w:rPr>
        <w:color w:val="000000"/>
      </w:rPr>
    </w:pPr>
    <w:r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A44617"/>
    <w:multiLevelType w:val="multilevel"/>
    <w:tmpl w:val="91A048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91871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2710"/>
    <w:rsid w:val="007F2712"/>
    <w:rsid w:val="008B2710"/>
    <w:rsid w:val="00B0369A"/>
    <w:rsid w:val="00C41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F3061"/>
  <w15:docId w15:val="{97623350-6E1B-414C-B2D1-6D96729E4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pBdr>
        <w:top w:val="nil"/>
        <w:left w:val="nil"/>
        <w:bottom w:val="nil"/>
        <w:right w:val="nil"/>
        <w:between w:val="nil"/>
      </w:pBdr>
      <w:ind w:left="6480" w:firstLine="720"/>
      <w:outlineLvl w:val="0"/>
    </w:pPr>
    <w:rPr>
      <w:rFonts w:ascii="Arial" w:eastAsia="Arial" w:hAnsi="Arial" w:cs="Arial"/>
      <w:color w:val="000000"/>
      <w:sz w:val="24"/>
      <w:szCs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1"/>
    </w:pPr>
    <w:rPr>
      <w:rFonts w:ascii="Arial" w:eastAsia="Arial" w:hAnsi="Arial" w:cs="Arial"/>
      <w:color w:val="000000"/>
      <w:sz w:val="24"/>
      <w:szCs w:val="24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2"/>
    </w:pPr>
    <w:rPr>
      <w:rFonts w:ascii="Arial" w:eastAsia="Arial" w:hAnsi="Arial" w:cs="Arial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both"/>
      <w:outlineLvl w:val="3"/>
    </w:pPr>
    <w:rPr>
      <w:rFonts w:ascii="Arial" w:eastAsia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4"/>
    </w:pPr>
    <w:rPr>
      <w:rFonts w:ascii="Arial" w:eastAsia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pBdr>
        <w:top w:val="nil"/>
        <w:left w:val="nil"/>
        <w:bottom w:val="nil"/>
        <w:right w:val="nil"/>
        <w:between w:val="nil"/>
      </w:pBdr>
      <w:jc w:val="center"/>
      <w:outlineLvl w:val="5"/>
    </w:pPr>
    <w:rPr>
      <w:rFonts w:ascii="Arial" w:eastAsia="Arial" w:hAnsi="Arial" w:cs="Arial"/>
      <w:b/>
      <w:bCs/>
      <w:color w:val="000000"/>
    </w:rPr>
  </w:style>
  <w:style w:type="paragraph" w:styleId="7">
    <w:name w:val="heading 7"/>
    <w:basedOn w:val="a"/>
    <w:next w:val="a"/>
    <w:pPr>
      <w:keepNext/>
      <w:suppressAutoHyphens/>
      <w:spacing w:line="360" w:lineRule="auto"/>
      <w:ind w:leftChars="-1" w:left="-1" w:hangingChars="1"/>
      <w:jc w:val="center"/>
      <w:textDirection w:val="btLr"/>
      <w:textAlignment w:val="top"/>
      <w:outlineLvl w:val="6"/>
    </w:pPr>
    <w:rPr>
      <w:rFonts w:ascii="Arial" w:hAnsi="Arial"/>
      <w:b/>
      <w:i/>
      <w:position w:val="-1"/>
      <w:sz w:val="22"/>
      <w:lang w:eastAsia="en-US"/>
    </w:rPr>
  </w:style>
  <w:style w:type="paragraph" w:styleId="8">
    <w:name w:val="heading 8"/>
    <w:basedOn w:val="a"/>
    <w:next w:val="a"/>
    <w:pPr>
      <w:keepNext/>
      <w:suppressAutoHyphens/>
      <w:spacing w:line="1" w:lineRule="atLeast"/>
      <w:ind w:leftChars="-1" w:left="-1" w:hangingChars="1"/>
      <w:jc w:val="center"/>
      <w:textDirection w:val="btLr"/>
      <w:textAlignment w:val="top"/>
      <w:outlineLvl w:val="7"/>
    </w:pPr>
    <w:rPr>
      <w:rFonts w:ascii="Arial" w:hAnsi="Arial"/>
      <w:b/>
      <w:position w:val="-1"/>
      <w:sz w:val="22"/>
      <w:u w:val="single"/>
      <w:lang w:eastAsia="en-US"/>
    </w:rPr>
  </w:style>
  <w:style w:type="paragraph" w:styleId="9">
    <w:name w:val="heading 9"/>
    <w:basedOn w:val="a"/>
    <w:next w:val="a"/>
    <w:pPr>
      <w:keepNext/>
      <w:suppressAutoHyphens/>
      <w:spacing w:line="1" w:lineRule="atLeast"/>
      <w:ind w:leftChars="-1" w:left="-1" w:hangingChars="1"/>
      <w:textDirection w:val="btLr"/>
      <w:textAlignment w:val="top"/>
      <w:outlineLvl w:val="8"/>
    </w:pPr>
    <w:rPr>
      <w:rFonts w:ascii="Arial" w:hAnsi="Arial"/>
      <w:b/>
      <w:position w:val="-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bCs/>
      <w:color w:val="000000"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 Normal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4">
    <w:name w:val="TableNormal"/>
    <w:next w:val="TableNormal2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4">
    <w:name w:val="page number"/>
    <w:rPr>
      <w:w w:val="100"/>
      <w:position w:val="0"/>
      <w:sz w:val="20"/>
      <w:effect w:val="none"/>
      <w:vertAlign w:val="baseline"/>
      <w:cs w:val="0"/>
      <w:em w:val="none"/>
    </w:rPr>
  </w:style>
  <w:style w:type="character" w:customStyle="1" w:styleId="HeaderChar">
    <w:name w:val="Header Char"/>
    <w:rPr>
      <w:w w:val="100"/>
      <w:position w:val="0"/>
      <w:sz w:val="20"/>
      <w:effect w:val="none"/>
      <w:vertAlign w:val="baseline"/>
      <w:cs w:val="0"/>
      <w:em w:val="none"/>
    </w:rPr>
  </w:style>
  <w:style w:type="paragraph" w:customStyle="1" w:styleId="Heading">
    <w:name w:val="Heading"/>
    <w:basedOn w:val="a"/>
    <w:next w:val="a5"/>
    <w:pPr>
      <w:keepNext/>
      <w:suppressAutoHyphens/>
      <w:spacing w:before="240" w:after="120" w:line="1" w:lineRule="atLeast"/>
      <w:ind w:leftChars="-1" w:left="-1" w:hangingChars="1"/>
      <w:textDirection w:val="btLr"/>
      <w:textAlignment w:val="top"/>
      <w:outlineLvl w:val="0"/>
    </w:pPr>
    <w:rPr>
      <w:rFonts w:ascii="Liberation Sans" w:eastAsia="Microsoft YaHei" w:hAnsi="Liberation Sans" w:cs="Lucida Sans"/>
      <w:position w:val="-1"/>
      <w:sz w:val="28"/>
      <w:szCs w:val="28"/>
      <w:lang w:eastAsia="en-US"/>
    </w:rPr>
  </w:style>
  <w:style w:type="paragraph" w:styleId="a5">
    <w:name w:val="Body Text"/>
    <w:basedOn w:val="a"/>
    <w:pPr>
      <w:suppressAutoHyphens/>
      <w:spacing w:line="360" w:lineRule="auto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pPr>
      <w:suppressLineNumbers/>
      <w:suppressAutoHyphens/>
      <w:spacing w:before="120" w:after="120" w:line="1" w:lineRule="atLeast"/>
      <w:ind w:leftChars="-1" w:left="-1" w:hangingChars="1"/>
      <w:textDirection w:val="btLr"/>
      <w:textAlignment w:val="top"/>
      <w:outlineLvl w:val="0"/>
    </w:pPr>
    <w:rPr>
      <w:i/>
      <w:iCs/>
      <w:position w:val="-1"/>
      <w:sz w:val="24"/>
      <w:szCs w:val="24"/>
      <w:lang w:eastAsia="en-US"/>
    </w:rPr>
  </w:style>
  <w:style w:type="paragraph" w:customStyle="1" w:styleId="Index">
    <w:name w:val="Index"/>
    <w:basedOn w:val="a"/>
    <w:pPr>
      <w:suppressLineNumbers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customStyle="1" w:styleId="normal1">
    <w:name w:val="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zh-CN" w:bidi="hi-IN"/>
    </w:rPr>
  </w:style>
  <w:style w:type="paragraph" w:customStyle="1" w:styleId="HeaderandFooter">
    <w:name w:val="Header and 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8">
    <w:name w:val="head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9">
    <w:name w:val="footer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paragraph" w:styleId="aa">
    <w:name w:val="Document Map"/>
    <w:basedOn w:val="a"/>
    <w:pPr>
      <w:shd w:val="clear" w:color="auto" w:fill="000080"/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/>
      <w:position w:val="-1"/>
      <w:lang w:eastAsia="en-US"/>
    </w:rPr>
  </w:style>
  <w:style w:type="paragraph" w:styleId="ab">
    <w:name w:val="Body Text Indent"/>
    <w:basedOn w:val="a"/>
    <w:pPr>
      <w:suppressAutoHyphens/>
      <w:spacing w:line="1" w:lineRule="atLeast"/>
      <w:ind w:leftChars="-1" w:left="709" w:hangingChars="1" w:hanging="709"/>
      <w:jc w:val="both"/>
      <w:textDirection w:val="btLr"/>
      <w:textAlignment w:val="top"/>
      <w:outlineLvl w:val="0"/>
    </w:pPr>
    <w:rPr>
      <w:rFonts w:ascii="Arial" w:hAnsi="Arial"/>
      <w:position w:val="-1"/>
      <w:sz w:val="22"/>
      <w:lang w:eastAsia="en-US"/>
    </w:rPr>
  </w:style>
  <w:style w:type="paragraph" w:styleId="20">
    <w:name w:val="Body Text 2"/>
    <w:basedOn w:val="a"/>
    <w:pPr>
      <w:suppressAutoHyphens/>
      <w:spacing w:line="1" w:lineRule="atLeast"/>
      <w:ind w:leftChars="-1" w:left="-1" w:hangingChars="1"/>
      <w:jc w:val="both"/>
      <w:textDirection w:val="btLr"/>
      <w:textAlignment w:val="top"/>
      <w:outlineLvl w:val="0"/>
    </w:pPr>
    <w:rPr>
      <w:rFonts w:ascii="Arial" w:hAnsi="Arial"/>
      <w:b/>
      <w:bCs/>
      <w:position w:val="-1"/>
      <w:sz w:val="22"/>
      <w:lang w:eastAsia="en-US"/>
    </w:rPr>
  </w:style>
  <w:style w:type="paragraph" w:styleId="ac">
    <w:name w:val="Balloon Text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Tahoma" w:hAnsi="Tahoma" w:cs="Tahoma"/>
      <w:position w:val="-1"/>
      <w:sz w:val="16"/>
      <w:szCs w:val="16"/>
      <w:lang w:eastAsia="en-US"/>
    </w:rPr>
  </w:style>
  <w:style w:type="paragraph" w:customStyle="1" w:styleId="FrameContents">
    <w:name w:val="Frame Contents"/>
    <w:basedOn w:val="a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table" w:customStyle="1" w:styleId="TableNormal10">
    <w:name w:val="Table Normal1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CommentReference">
    <w:name w:val="Comment Reference"/>
    <w:qFormat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CommentText">
    <w:name w:val="Comment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CommentTextChar">
    <w:name w:val="Comment Text Char"/>
    <w:basedOn w:val="a0"/>
    <w:rPr>
      <w:w w:val="100"/>
      <w:position w:val="-1"/>
      <w:effect w:val="none"/>
      <w:vertAlign w:val="baseline"/>
      <w:cs w:val="0"/>
      <w:em w:val="none"/>
    </w:rPr>
  </w:style>
  <w:style w:type="paragraph" w:customStyle="1" w:styleId="CommentSubject">
    <w:name w:val="Comment Subject"/>
    <w:basedOn w:val="CommentText"/>
    <w:next w:val="CommentText"/>
    <w:qFormat/>
    <w:rPr>
      <w:b/>
      <w:bCs/>
    </w:rPr>
  </w:style>
  <w:style w:type="character" w:customStyle="1" w:styleId="CommentSubjectChar">
    <w:name w:val="Comment Subject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f2">
    <w:name w:val="footnote text"/>
    <w:basedOn w:val="a"/>
    <w:qFormat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lang w:eastAsia="en-US"/>
    </w:rPr>
  </w:style>
  <w:style w:type="character" w:customStyle="1" w:styleId="FootnoteTextChar">
    <w:name w:val="Footnote Text Cha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f3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-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af4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table" w:customStyle="1" w:styleId="af5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f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ffb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4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16uyP2gXjiJv7R6hFd7FmTeKVQ==">CgMxLjAyCGguZ2pkZ3hzMg5oLjJya205a2RhaWk0dzIOaC5ub2pzdzVyancweTYyDmguNzg2ZW1ma2tlbDBxMg5oLjJtcW53Nm9pMXRwOTIOaC5oZWlleTlybHd0bzMyDmguZ3QwMm95NWZkMGNxMg5oLmt5aXp6ZTRqemZxZjgAciExTHJjVnZ3SC1lUS1TUnByemVOa0o4VlQ0SmNWeE01UjE=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387</Words>
  <Characters>2090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ΕΛΚΕ Χαροκοπείου Πανεπιστημίου</dc:creator>
  <cp:lastModifiedBy>Αντωνία Τσιφτσή</cp:lastModifiedBy>
  <cp:revision>2</cp:revision>
  <dcterms:created xsi:type="dcterms:W3CDTF">2025-12-24T09:01:00Z</dcterms:created>
  <dcterms:modified xsi:type="dcterms:W3CDTF">2026-02-10T13:57:00Z</dcterms:modified>
</cp:coreProperties>
</file>