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numPr>
          <w:ilvl w:val="2"/>
          <w:numId w:val="2"/>
        </w:numPr>
        <w:ind w:left="0" w:firstLine="0"/>
        <w:jc w:val="left"/>
        <w:rPr>
          <w:rFonts w:ascii="Tahoma" w:cs="Tahoma" w:eastAsia="Tahoma" w:hAnsi="Tahoma"/>
          <w:b w:val="0"/>
          <w:sz w:val="16"/>
          <w:szCs w:val="16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445" distT="4445" distL="119380" distR="119380" hidden="0" layoutInCell="1" locked="0" relativeHeight="0" simplePos="0">
                <wp:simplePos x="0" y="0"/>
                <wp:positionH relativeFrom="column">
                  <wp:posOffset>-299719</wp:posOffset>
                </wp:positionH>
                <wp:positionV relativeFrom="paragraph">
                  <wp:posOffset>-757554</wp:posOffset>
                </wp:positionV>
                <wp:extent cx="7099300" cy="10078085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801440" y="0"/>
                          <a:ext cx="7089120" cy="7560000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4445" distT="4445" distL="119380" distR="119380" hidden="0" layoutInCell="1" locked="0" relativeHeight="0" simplePos="0">
                <wp:simplePos x="0" y="0"/>
                <wp:positionH relativeFrom="column">
                  <wp:posOffset>-299719</wp:posOffset>
                </wp:positionH>
                <wp:positionV relativeFrom="paragraph">
                  <wp:posOffset>-757554</wp:posOffset>
                </wp:positionV>
                <wp:extent cx="7099300" cy="10078085"/>
                <wp:effectExtent b="0" l="0" r="0" t="0"/>
                <wp:wrapNone/>
                <wp:docPr id="2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99300" cy="100780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pStyle w:val="Heading3"/>
        <w:numPr>
          <w:ilvl w:val="2"/>
          <w:numId w:val="2"/>
        </w:numPr>
        <w:ind w:left="0" w:firstLine="0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ΥΠΕΥΘΥΝΗ ΔΗΛΩΣΗ</w:t>
      </w:r>
    </w:p>
    <w:p w:rsidR="00000000" w:rsidDel="00000000" w:rsidP="00000000" w:rsidRDefault="00000000" w:rsidRPr="00000000" w14:paraId="00000003">
      <w:pPr>
        <w:pStyle w:val="Heading3"/>
        <w:numPr>
          <w:ilvl w:val="2"/>
          <w:numId w:val="2"/>
        </w:numPr>
        <w:ind w:left="0" w:firstLine="0"/>
        <w:rPr>
          <w:rFonts w:ascii="Tahoma" w:cs="Tahoma" w:eastAsia="Tahoma" w:hAnsi="Tahoma"/>
          <w:sz w:val="24"/>
          <w:szCs w:val="24"/>
          <w:vertAlign w:val="superscript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 </w:t>
      </w:r>
      <w:r w:rsidDel="00000000" w:rsidR="00000000" w:rsidRPr="00000000">
        <w:rPr>
          <w:rFonts w:ascii="Tahoma" w:cs="Tahoma" w:eastAsia="Tahoma" w:hAnsi="Tahoma"/>
          <w:sz w:val="24"/>
          <w:szCs w:val="24"/>
          <w:vertAlign w:val="superscript"/>
          <w:rtl w:val="0"/>
        </w:rPr>
        <w:t xml:space="preserve">(άρθρο 8 Ν.1599/1986)</w:t>
      </w:r>
    </w:p>
    <w:p w:rsidR="00000000" w:rsidDel="00000000" w:rsidP="00000000" w:rsidRDefault="00000000" w:rsidRPr="00000000" w14:paraId="00000004">
      <w:pPr>
        <w:rPr>
          <w:rFonts w:ascii="Tahoma" w:cs="Tahoma" w:eastAsia="Tahoma" w:hAnsi="Tahoma"/>
          <w:vertAlign w:val="superscrip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40" w:lineRule="auto"/>
        <w:ind w:left="0" w:right="484" w:firstLine="0"/>
        <w:jc w:val="center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Η ακρίβεια των στοιχείων που υποβάλλονται με αυτή τη δήλωση μπορεί να ελεγχθεί με βάση το αρχείο άλλων υπηρεσιών (άρθρο 8 παρ. 4 Ν. 1599/1986)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</w:p>
    <w:tbl>
      <w:tblPr>
        <w:tblStyle w:val="Table1"/>
        <w:tblW w:w="10365.0" w:type="dxa"/>
        <w:jc w:val="left"/>
        <w:tblInd w:w="-113.0" w:type="dxa"/>
        <w:tblLayout w:type="fixed"/>
        <w:tblLook w:val="0000"/>
      </w:tblPr>
      <w:tblGrid>
        <w:gridCol w:w="1365"/>
        <w:gridCol w:w="330"/>
        <w:gridCol w:w="750"/>
        <w:gridCol w:w="1350"/>
        <w:gridCol w:w="600"/>
        <w:gridCol w:w="720"/>
        <w:gridCol w:w="360"/>
        <w:gridCol w:w="480"/>
        <w:gridCol w:w="105"/>
        <w:gridCol w:w="705"/>
        <w:gridCol w:w="510"/>
        <w:gridCol w:w="720"/>
        <w:gridCol w:w="540"/>
        <w:gridCol w:w="540"/>
        <w:gridCol w:w="1290"/>
        <w:tblGridChange w:id="0">
          <w:tblGrid>
            <w:gridCol w:w="1365"/>
            <w:gridCol w:w="330"/>
            <w:gridCol w:w="750"/>
            <w:gridCol w:w="1350"/>
            <w:gridCol w:w="600"/>
            <w:gridCol w:w="720"/>
            <w:gridCol w:w="360"/>
            <w:gridCol w:w="480"/>
            <w:gridCol w:w="105"/>
            <w:gridCol w:w="705"/>
            <w:gridCol w:w="510"/>
            <w:gridCol w:w="720"/>
            <w:gridCol w:w="540"/>
            <w:gridCol w:w="540"/>
            <w:gridCol w:w="1290"/>
          </w:tblGrid>
        </w:tblGridChange>
      </w:tblGrid>
      <w:tr>
        <w:trPr>
          <w:cantSplit w:val="1"/>
          <w:trHeight w:val="4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spacing w:before="240" w:lineRule="auto"/>
              <w:ind w:right="-6878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ΠΡΟΣ</w:t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vertAlign w:val="superscript"/>
                <w:rtl w:val="0"/>
              </w:rPr>
              <w:t xml:space="preserve">(1)</w:t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9">
            <w:pPr>
              <w:spacing w:before="240" w:lineRule="auto"/>
              <w:ind w:right="-6878"/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ΜΟΔΥ - ΕΛΚΕ ΧΑΡΟΚΟΠΕΙΟΥ ΠΑΝΕΠΙΣΤΗΜΙΟΥ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4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spacing w:before="240" w:lineRule="auto"/>
              <w:ind w:right="-6878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Ο – Η Όνομα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: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spacing w:before="240" w:lineRule="auto"/>
              <w:ind w:right="-6878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spacing w:before="240" w:lineRule="auto"/>
              <w:ind w:right="-6878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Επώνυμο: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spacing w:before="240" w:lineRule="auto"/>
              <w:ind w:right="-6878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99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Όνομα και Επώνυμο Πατέρα:</w:t>
            </w:r>
          </w:p>
        </w:tc>
        <w:tc>
          <w:tcPr>
            <w:gridSpan w:val="1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99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Όνομα και Επώνυμο Μητέρας:</w:t>
            </w:r>
          </w:p>
        </w:tc>
        <w:tc>
          <w:tcPr>
            <w:gridSpan w:val="1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4">
            <w:pPr>
              <w:spacing w:before="240" w:lineRule="auto"/>
              <w:ind w:right="-2332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Ημερομηνία γέννησης</w:t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vertAlign w:val="superscript"/>
                <w:rtl w:val="0"/>
              </w:rPr>
              <w:t xml:space="preserve">(2)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superscript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:</w:t>
            </w:r>
          </w:p>
        </w:tc>
        <w:tc>
          <w:tcPr>
            <w:gridSpan w:val="1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7">
            <w:pPr>
              <w:spacing w:before="240" w:lineRule="auto"/>
              <w:ind w:right="-2332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3">
            <w:pPr>
              <w:spacing w:before="240" w:lineRule="auto"/>
              <w:ind w:right="-2332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Τόπος Γέννησης:</w:t>
            </w:r>
          </w:p>
        </w:tc>
        <w:tc>
          <w:tcPr>
            <w:gridSpan w:val="1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6">
            <w:pPr>
              <w:spacing w:before="240" w:lineRule="auto"/>
              <w:ind w:right="-2332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2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Αριθμός Δελτίου Ταυτότητας: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5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9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C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1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Τόπος Κατοικίας: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3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6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Οδός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7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C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Αριθ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D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E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ΤΚ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F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39.37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0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ΑΦΜ: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2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5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Δ/νση Ηλεκτρ. Ταχυδρομείου (Εmail):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8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F">
      <w:pPr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rFonts w:ascii="Tahoma" w:cs="Tahoma" w:eastAsia="Tahoma" w:hAnsi="Tahoma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420.0" w:type="dxa"/>
        <w:jc w:val="left"/>
        <w:tblInd w:w="-108.0" w:type="dxa"/>
        <w:tblLayout w:type="fixed"/>
        <w:tblLook w:val="0000"/>
      </w:tblPr>
      <w:tblGrid>
        <w:gridCol w:w="10420"/>
        <w:tblGridChange w:id="0">
          <w:tblGrid>
            <w:gridCol w:w="1042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2">
            <w:pPr>
              <w:ind w:right="124"/>
              <w:rPr>
                <w:rFonts w:ascii="Tahoma" w:cs="Tahoma" w:eastAsia="Tahoma" w:hAnsi="Tahoma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Με ατομική μου ευθύνη και γνωρίζοντας τις κυρώσεις </w:t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vertAlign w:val="superscript"/>
                <w:rtl w:val="0"/>
              </w:rPr>
              <w:t xml:space="preserve">(3)</w:t>
            </w: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,</w:t>
            </w: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 που προβλέπονται από τις διατάξεις της παρ. 6 του άρθρου 22 του Ν. 1599/1986, δηλώνω ότι: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120" w:before="120" w:line="240" w:lineRule="auto"/>
              <w:ind w:left="425.19685039370086" w:right="0" w:hanging="360"/>
              <w:jc w:val="both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Έχω την ιδιότητα </w:t>
            </w:r>
            <w:r w:rsidDel="00000000" w:rsidR="00000000" w:rsidRPr="00000000">
              <w:rPr>
                <w:rFonts w:ascii="Tahoma" w:cs="Tahoma" w:eastAsia="Tahoma" w:hAnsi="Tahoma"/>
                <w:b w:val="0"/>
                <w:i w:val="1"/>
                <w:smallCaps w:val="0"/>
                <w:strike w:val="0"/>
                <w:color w:val="000000"/>
                <w:sz w:val="16"/>
                <w:szCs w:val="16"/>
                <w:u w:val="single"/>
                <w:shd w:fill="auto" w:val="clear"/>
                <w:vertAlign w:val="baseline"/>
                <w:rtl w:val="0"/>
              </w:rPr>
              <w:t xml:space="preserve">(</w:t>
            </w: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u w:val="single"/>
                <w:rtl w:val="0"/>
              </w:rPr>
              <w:t xml:space="preserve">διατηρείται </w:t>
            </w:r>
            <w:r w:rsidDel="00000000" w:rsidR="00000000" w:rsidRPr="00000000">
              <w:rPr>
                <w:rFonts w:ascii="Tahoma" w:cs="Tahoma" w:eastAsia="Tahoma" w:hAnsi="Tahoma"/>
                <w:b w:val="0"/>
                <w:i w:val="1"/>
                <w:smallCaps w:val="0"/>
                <w:strike w:val="0"/>
                <w:color w:val="000000"/>
                <w:sz w:val="16"/>
                <w:szCs w:val="16"/>
                <w:u w:val="single"/>
                <w:shd w:fill="auto" w:val="clear"/>
                <w:vertAlign w:val="baseline"/>
                <w:rtl w:val="0"/>
              </w:rPr>
              <w:t xml:space="preserve">αυτή πο</w:t>
            </w: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u w:val="single"/>
                <w:rtl w:val="0"/>
              </w:rPr>
              <w:t xml:space="preserve">υ ισχύει και διαγράφονται τα υπόλοιπα)</w:t>
            </w: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μέλους Δ.Ε.Π. / Ε.Ε.Π. / Ε.Δ.Ι.Π. / Ε.Τ.Ε.Π. / Εντεταλμένου-ης Διδάσκοντα-ουσας (αρ.</w:t>
            </w: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173, </w:t>
            </w: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ν. 4957/2022) </w:t>
            </w:r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/ </w:t>
            </w: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Επισκέπτη-ριας Καθηγητή-ριας ή Επισκέπτη-ριας Ερευνητή-ριας (αρ. 171, ν. 4957/2022) / Ερευνητή-ριας (αρ. 166, ν. 4957/2022) ή Ερευνητή-ριας επί συμβάσει (αρ. 172, ν. 4957/2022) / Συνεργαζόμενου-ης Καθηγητή-ριας (αρ. 169, ν. 4957/2022) / Μεταδιδάκτορα (αρ. 174, ν. 4957/2022) του Χαροκοπείου Πανεπιστημίου.</w:t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120" w:before="120" w:line="240" w:lineRule="auto"/>
              <w:ind w:left="425.19685039370086" w:right="0" w:hanging="360"/>
              <w:jc w:val="both"/>
              <w:rPr>
                <w:rFonts w:ascii="Tahoma" w:cs="Tahoma" w:eastAsia="Tahoma" w:hAnsi="Tahoma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0"/>
                <w:szCs w:val="20"/>
                <w:rtl w:val="0"/>
              </w:rPr>
              <w:t xml:space="preserve">Εκπληρώνω τις ελάχιστες εκ του νόμου υποχρεώσεις μου (εκπαιδευτικά και λοιπά καθήκοντα) όπως αυτ</w:t>
            </w: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ές</w:t>
            </w:r>
            <w:r w:rsidDel="00000000" w:rsidR="00000000" w:rsidRPr="00000000">
              <w:rPr>
                <w:rFonts w:ascii="Tahoma" w:cs="Tahoma" w:eastAsia="Tahoma" w:hAnsi="Tahoma"/>
                <w:color w:val="000000"/>
                <w:sz w:val="20"/>
                <w:szCs w:val="20"/>
                <w:rtl w:val="0"/>
              </w:rPr>
              <w:t xml:space="preserve"> μου έχουν ανατεθεί από το Χαροκόπειο Πανεπιστήμιο.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120" w:before="120" w:line="240" w:lineRule="auto"/>
              <w:ind w:left="425.19685039370086" w:right="0" w:hanging="360"/>
              <w:jc w:val="both"/>
              <w:rPr>
                <w:rFonts w:ascii="Tahoma" w:cs="Tahoma" w:eastAsia="Tahoma" w:hAnsi="Tahoma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Πληρώ τις προϋποθέσεις περί παροχής διδακτικού έργου με πρόσθετη αμοιβή σύμφωνα με την</w:t>
            </w: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 ισχύουσα </w:t>
            </w:r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νομοθεσία και ιδίως τη</w:t>
            </w: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ν</w:t>
            </w:r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παρ. 3, αρ. 126, ν. 4957/2022 (Α΄ 141).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120" w:before="120" w:line="240" w:lineRule="auto"/>
              <w:ind w:left="425.19685039370086" w:right="0" w:hanging="360"/>
              <w:jc w:val="both"/>
              <w:rPr>
                <w:rFonts w:ascii="Tahoma" w:cs="Tahoma" w:eastAsia="Tahoma" w:hAnsi="Tahoma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Εάν αλλάξουν οι συνθήκες παροχής του διδακτικού έργου υποχρεούμαι να το γνωστοποιήσω στον φορέα σας.</w:t>
            </w:r>
          </w:p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0" w:line="240" w:lineRule="auto"/>
              <w:ind w:left="0" w:right="125" w:firstLine="0"/>
              <w:jc w:val="both"/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415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371"/>
          <w:tab w:val="left" w:leader="none" w:pos="8505"/>
        </w:tabs>
        <w:spacing w:after="0" w:before="0" w:line="240" w:lineRule="auto"/>
        <w:ind w:left="0" w:right="1415" w:firstLine="723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Ημερομηνία  </w:t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371"/>
          <w:tab w:val="left" w:leader="none" w:pos="8505"/>
        </w:tabs>
        <w:spacing w:after="0" w:before="0" w:line="240" w:lineRule="auto"/>
        <w:ind w:left="0" w:right="1415" w:firstLine="723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222"/>
          <w:tab w:val="left" w:leader="none" w:pos="8505"/>
        </w:tabs>
        <w:spacing w:after="0" w:before="0" w:line="240" w:lineRule="auto"/>
        <w:ind w:left="0" w:right="1415" w:firstLine="7088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Ο/Η Δηλών/ούσα</w:t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371"/>
          <w:tab w:val="left" w:leader="none" w:pos="8505"/>
        </w:tabs>
        <w:spacing w:after="0" w:before="0" w:line="240" w:lineRule="auto"/>
        <w:ind w:left="0" w:right="1415" w:firstLine="723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371"/>
          <w:tab w:val="left" w:leader="none" w:pos="8505"/>
        </w:tabs>
        <w:spacing w:after="0" w:before="0" w:line="240" w:lineRule="auto"/>
        <w:ind w:left="0" w:right="1415" w:firstLine="723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(Υπογραφή)</w:t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84" w:firstLine="0"/>
        <w:jc w:val="right"/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84" w:firstLine="0"/>
        <w:jc w:val="right"/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84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6"/>
          <w:szCs w:val="16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0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(1) Αναγράφεται από τον ενδιαφερόμενο πολίτη ή Αρχή ή η Υπηρεσία του δημόσιου τομέα, που απευθύνεται η αίτηση.</w:t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0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(2) Αναγράφεται ολογράφως. </w:t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0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(3) «Όποιος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ετών.</w:t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0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0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</w:p>
    <w:sectPr>
      <w:headerReference r:id="rId8" w:type="default"/>
      <w:pgSz w:h="16838" w:w="11906" w:orient="portrait"/>
      <w:pgMar w:bottom="426" w:top="1440" w:left="851" w:right="851" w:header="709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  <w:font w:name="Tahoma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1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1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"/>
      <w:lvlJc w:val="left"/>
      <w:pPr>
        <w:ind w:left="0" w:firstLine="0"/>
      </w:pPr>
      <w:rPr/>
    </w:lvl>
    <w:lvl w:ilvl="1">
      <w:start w:val="1"/>
      <w:numFmt w:val="decimal"/>
      <w:lvlText w:val=""/>
      <w:lvlJc w:val="left"/>
      <w:pPr>
        <w:ind w:left="0" w:firstLine="0"/>
      </w:pPr>
      <w:rPr/>
    </w:lvl>
    <w:lvl w:ilvl="2">
      <w:start w:val="1"/>
      <w:numFmt w:val="decimal"/>
      <w:lvlText w:val=""/>
      <w:lvlJc w:val="left"/>
      <w:pPr>
        <w:ind w:left="0" w:firstLine="0"/>
      </w:pPr>
      <w:rPr/>
    </w:lvl>
    <w:lvl w:ilvl="3">
      <w:start w:val="1"/>
      <w:numFmt w:val="decimal"/>
      <w:lvlText w:val=""/>
      <w:lvlJc w:val="left"/>
      <w:pPr>
        <w:ind w:left="0" w:firstLine="0"/>
      </w:pPr>
      <w:rPr/>
    </w:lvl>
    <w:lvl w:ilvl="4">
      <w:start w:val="1"/>
      <w:numFmt w:val="decimal"/>
      <w:lvlText w:val=""/>
      <w:lvlJc w:val="left"/>
      <w:pPr>
        <w:ind w:left="0" w:firstLine="0"/>
      </w:pPr>
      <w:rPr/>
    </w:lvl>
    <w:lvl w:ilvl="5">
      <w:start w:val="1"/>
      <w:numFmt w:val="decimal"/>
      <w:lvlText w:val=""/>
      <w:lvlJc w:val="left"/>
      <w:pPr>
        <w:ind w:left="0" w:firstLine="0"/>
      </w:pPr>
      <w:rPr/>
    </w:lvl>
    <w:lvl w:ilvl="6">
      <w:start w:val="1"/>
      <w:numFmt w:val="decimal"/>
      <w:lvlText w:val=""/>
      <w:lvlJc w:val="left"/>
      <w:pPr>
        <w:ind w:left="0" w:firstLine="0"/>
      </w:pPr>
      <w:rPr/>
    </w:lvl>
    <w:lvl w:ilvl="7">
      <w:start w:val="1"/>
      <w:numFmt w:val="decimal"/>
      <w:lvlText w:val=""/>
      <w:lvlJc w:val="left"/>
      <w:pPr>
        <w:ind w:left="0" w:firstLine="0"/>
      </w:pPr>
      <w:rPr/>
    </w:lvl>
    <w:lvl w:ilvl="8">
      <w:start w:val="1"/>
      <w:numFmt w:val="decimal"/>
      <w:lvlText w:val=""/>
      <w:lvlJc w:val="left"/>
      <w:pPr>
        <w:ind w:left="0" w:firstLine="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l-G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ind w:left="0" w:firstLine="0"/>
      <w:jc w:val="center"/>
    </w:pPr>
    <w:rPr>
      <w:rFonts w:ascii="Arial" w:cs="Arial" w:eastAsia="Arial" w:hAnsi="Arial"/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  <w:rPr>
      <w:rFonts w:ascii="Times New Roman" w:cs="Times New Roman" w:eastAsia="Times New Roman" w:hAnsi="Times New Roman"/>
      <w:lang w:bidi="ar-SA"/>
    </w:rPr>
  </w:style>
  <w:style w:type="paragraph" w:styleId="3">
    <w:name w:val="heading 3"/>
    <w:basedOn w:val="a"/>
    <w:next w:val="a"/>
    <w:uiPriority w:val="9"/>
    <w:unhideWhenUsed w:val="1"/>
    <w:qFormat w:val="1"/>
    <w:pPr>
      <w:keepNext w:val="1"/>
      <w:numPr>
        <w:ilvl w:val="2"/>
        <w:numId w:val="1"/>
      </w:numPr>
      <w:jc w:val="center"/>
      <w:outlineLvl w:val="2"/>
    </w:pPr>
    <w:rPr>
      <w:rFonts w:ascii="Arial" w:cs="Arial" w:hAnsi="Arial"/>
      <w:b w:val="1"/>
      <w:bCs w:val="1"/>
      <w:sz w:val="28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WW8Num1z0" w:customStyle="1">
    <w:name w:val="WW8Num1z0"/>
    <w:qFormat w:val="1"/>
  </w:style>
  <w:style w:type="character" w:styleId="WW8Num1z1" w:customStyle="1">
    <w:name w:val="WW8Num1z1"/>
    <w:qFormat w:val="1"/>
  </w:style>
  <w:style w:type="character" w:styleId="WW8Num1z2" w:customStyle="1">
    <w:name w:val="WW8Num1z2"/>
    <w:qFormat w:val="1"/>
  </w:style>
  <w:style w:type="character" w:styleId="WW8Num1z3" w:customStyle="1">
    <w:name w:val="WW8Num1z3"/>
    <w:qFormat w:val="1"/>
  </w:style>
  <w:style w:type="character" w:styleId="WW8Num1z4" w:customStyle="1">
    <w:name w:val="WW8Num1z4"/>
    <w:qFormat w:val="1"/>
  </w:style>
  <w:style w:type="character" w:styleId="WW8Num1z5" w:customStyle="1">
    <w:name w:val="WW8Num1z5"/>
    <w:qFormat w:val="1"/>
  </w:style>
  <w:style w:type="character" w:styleId="WW8Num1z6" w:customStyle="1">
    <w:name w:val="WW8Num1z6"/>
    <w:qFormat w:val="1"/>
  </w:style>
  <w:style w:type="character" w:styleId="WW8Num1z7" w:customStyle="1">
    <w:name w:val="WW8Num1z7"/>
    <w:qFormat w:val="1"/>
  </w:style>
  <w:style w:type="character" w:styleId="WW8Num1z8" w:customStyle="1">
    <w:name w:val="WW8Num1z8"/>
    <w:qFormat w:val="1"/>
  </w:style>
  <w:style w:type="character" w:styleId="WW8Num2z0" w:customStyle="1">
    <w:name w:val="WW8Num2z0"/>
    <w:qFormat w:val="1"/>
  </w:style>
  <w:style w:type="character" w:styleId="WW8Num2z1" w:customStyle="1">
    <w:name w:val="WW8Num2z1"/>
    <w:qFormat w:val="1"/>
  </w:style>
  <w:style w:type="character" w:styleId="WW8Num2z2" w:customStyle="1">
    <w:name w:val="WW8Num2z2"/>
    <w:qFormat w:val="1"/>
  </w:style>
  <w:style w:type="character" w:styleId="WW8Num2z3" w:customStyle="1">
    <w:name w:val="WW8Num2z3"/>
    <w:qFormat w:val="1"/>
  </w:style>
  <w:style w:type="character" w:styleId="WW8Num2z4" w:customStyle="1">
    <w:name w:val="WW8Num2z4"/>
    <w:qFormat w:val="1"/>
  </w:style>
  <w:style w:type="character" w:styleId="WW8Num2z5" w:customStyle="1">
    <w:name w:val="WW8Num2z5"/>
    <w:qFormat w:val="1"/>
  </w:style>
  <w:style w:type="character" w:styleId="WW8Num2z6" w:customStyle="1">
    <w:name w:val="WW8Num2z6"/>
    <w:qFormat w:val="1"/>
  </w:style>
  <w:style w:type="character" w:styleId="WW8Num2z7" w:customStyle="1">
    <w:name w:val="WW8Num2z7"/>
    <w:qFormat w:val="1"/>
  </w:style>
  <w:style w:type="character" w:styleId="WW8Num2z8" w:customStyle="1">
    <w:name w:val="WW8Num2z8"/>
    <w:qFormat w:val="1"/>
  </w:style>
  <w:style w:type="character" w:styleId="WW8Num3z0" w:customStyle="1">
    <w:name w:val="WW8Num3z0"/>
    <w:qFormat w:val="1"/>
    <w:rPr>
      <w:rFonts w:ascii="Calibri" w:cs="Times New Roman" w:eastAsia="Times New Roman" w:hAnsi="Calibri"/>
      <w:sz w:val="24"/>
    </w:rPr>
  </w:style>
  <w:style w:type="character" w:styleId="WW8Num3z1" w:customStyle="1">
    <w:name w:val="WW8Num3z1"/>
    <w:qFormat w:val="1"/>
    <w:rPr>
      <w:rFonts w:ascii="Courier New" w:cs="Courier New" w:hAnsi="Courier New"/>
    </w:rPr>
  </w:style>
  <w:style w:type="character" w:styleId="WW8Num3z2" w:customStyle="1">
    <w:name w:val="WW8Num3z2"/>
    <w:qFormat w:val="1"/>
    <w:rPr>
      <w:rFonts w:ascii="Wingdings" w:cs="Wingdings" w:hAnsi="Wingdings"/>
    </w:rPr>
  </w:style>
  <w:style w:type="character" w:styleId="WW8Num3z3" w:customStyle="1">
    <w:name w:val="WW8Num3z3"/>
    <w:qFormat w:val="1"/>
    <w:rPr>
      <w:rFonts w:ascii="Symbol" w:cs="Symbol" w:hAnsi="Symbol"/>
    </w:rPr>
  </w:style>
  <w:style w:type="character" w:styleId="WW8Num4z0" w:customStyle="1">
    <w:name w:val="WW8Num4z0"/>
    <w:qFormat w:val="1"/>
    <w:rPr>
      <w:rFonts w:ascii="Calibri" w:cs="Times New Roman" w:eastAsia="Times New Roman" w:hAnsi="Calibri"/>
    </w:rPr>
  </w:style>
  <w:style w:type="character" w:styleId="WW8Num4z1" w:customStyle="1">
    <w:name w:val="WW8Num4z1"/>
    <w:qFormat w:val="1"/>
    <w:rPr>
      <w:rFonts w:ascii="Courier New" w:cs="Courier New" w:hAnsi="Courier New"/>
    </w:rPr>
  </w:style>
  <w:style w:type="character" w:styleId="WW8Num4z2" w:customStyle="1">
    <w:name w:val="WW8Num4z2"/>
    <w:qFormat w:val="1"/>
    <w:rPr>
      <w:rFonts w:ascii="Wingdings" w:cs="Wingdings" w:hAnsi="Wingdings"/>
    </w:rPr>
  </w:style>
  <w:style w:type="character" w:styleId="WW8Num4z3" w:customStyle="1">
    <w:name w:val="WW8Num4z3"/>
    <w:qFormat w:val="1"/>
    <w:rPr>
      <w:rFonts w:ascii="Symbol" w:cs="Symbol" w:hAnsi="Symbol"/>
    </w:rPr>
  </w:style>
  <w:style w:type="character" w:styleId="WW8Num5z0" w:customStyle="1">
    <w:name w:val="WW8Num5z0"/>
    <w:qFormat w:val="1"/>
    <w:rPr>
      <w:rFonts w:ascii="Symbol" w:cs="Symbol" w:hAnsi="Symbol"/>
    </w:rPr>
  </w:style>
  <w:style w:type="character" w:styleId="WW8Num5z1" w:customStyle="1">
    <w:name w:val="WW8Num5z1"/>
    <w:qFormat w:val="1"/>
    <w:rPr>
      <w:rFonts w:ascii="Courier New" w:cs="Courier New" w:hAnsi="Courier New"/>
    </w:rPr>
  </w:style>
  <w:style w:type="character" w:styleId="WW8Num5z2" w:customStyle="1">
    <w:name w:val="WW8Num5z2"/>
    <w:qFormat w:val="1"/>
    <w:rPr>
      <w:rFonts w:ascii="Wingdings" w:cs="Wingdings" w:hAnsi="Wingdings"/>
    </w:rPr>
  </w:style>
  <w:style w:type="character" w:styleId="WW8Num6z0" w:customStyle="1">
    <w:name w:val="WW8Num6z0"/>
    <w:qFormat w:val="1"/>
    <w:rPr>
      <w:rFonts w:ascii="Calibri" w:cs="Times New Roman" w:eastAsia="Times New Roman" w:hAnsi="Calibri"/>
    </w:rPr>
  </w:style>
  <w:style w:type="character" w:styleId="WW8Num6z1" w:customStyle="1">
    <w:name w:val="WW8Num6z1"/>
    <w:qFormat w:val="1"/>
    <w:rPr>
      <w:rFonts w:ascii="Courier New" w:cs="Courier New" w:hAnsi="Courier New"/>
    </w:rPr>
  </w:style>
  <w:style w:type="character" w:styleId="WW8Num6z2" w:customStyle="1">
    <w:name w:val="WW8Num6z2"/>
    <w:qFormat w:val="1"/>
    <w:rPr>
      <w:rFonts w:ascii="Wingdings" w:cs="Wingdings" w:hAnsi="Wingdings"/>
    </w:rPr>
  </w:style>
  <w:style w:type="character" w:styleId="WW8Num6z3" w:customStyle="1">
    <w:name w:val="WW8Num6z3"/>
    <w:qFormat w:val="1"/>
    <w:rPr>
      <w:rFonts w:ascii="Symbol" w:cs="Symbol" w:hAnsi="Symbol"/>
    </w:rPr>
  </w:style>
  <w:style w:type="character" w:styleId="WW8Num7z0" w:customStyle="1">
    <w:name w:val="WW8Num7z0"/>
    <w:qFormat w:val="1"/>
    <w:rPr>
      <w:rFonts w:ascii="Calibri" w:cs="Times New Roman" w:eastAsia="Times New Roman" w:hAnsi="Calibri"/>
    </w:rPr>
  </w:style>
  <w:style w:type="character" w:styleId="WW8Num7z1" w:customStyle="1">
    <w:name w:val="WW8Num7z1"/>
    <w:qFormat w:val="1"/>
    <w:rPr>
      <w:rFonts w:ascii="Courier New" w:cs="Courier New" w:hAnsi="Courier New"/>
    </w:rPr>
  </w:style>
  <w:style w:type="character" w:styleId="WW8Num7z2" w:customStyle="1">
    <w:name w:val="WW8Num7z2"/>
    <w:qFormat w:val="1"/>
    <w:rPr>
      <w:rFonts w:ascii="Wingdings" w:cs="Wingdings" w:hAnsi="Wingdings"/>
    </w:rPr>
  </w:style>
  <w:style w:type="character" w:styleId="WW8Num7z3" w:customStyle="1">
    <w:name w:val="WW8Num7z3"/>
    <w:qFormat w:val="1"/>
    <w:rPr>
      <w:rFonts w:ascii="Symbol" w:cs="Symbol" w:hAnsi="Symbol"/>
    </w:rPr>
  </w:style>
  <w:style w:type="character" w:styleId="BalloonTextChar" w:customStyle="1">
    <w:name w:val="Balloon Text Char"/>
    <w:qFormat w:val="1"/>
    <w:rPr>
      <w:rFonts w:ascii="Segoe UI" w:cs="Segoe UI" w:hAnsi="Segoe UI"/>
      <w:sz w:val="18"/>
      <w:szCs w:val="18"/>
    </w:rPr>
  </w:style>
  <w:style w:type="character" w:styleId="BodyTextIndentChar" w:customStyle="1">
    <w:name w:val="Body Text Indent Char"/>
    <w:qFormat w:val="1"/>
    <w:rPr>
      <w:rFonts w:ascii="Arial" w:cs="Arial" w:hAnsi="Arial"/>
      <w:szCs w:val="24"/>
    </w:rPr>
  </w:style>
  <w:style w:type="character" w:styleId="a3" w:customStyle="1">
    <w:name w:val="Σύνδεσμος διαδικτύου"/>
    <w:rPr>
      <w:color w:val="467886"/>
      <w:u w:val="single"/>
    </w:rPr>
  </w:style>
  <w:style w:type="character" w:styleId="a4">
    <w:name w:val="Unresolved Mention"/>
    <w:qFormat w:val="1"/>
    <w:rPr>
      <w:color w:val="605e5c"/>
      <w:shd w:color="auto" w:fill="e1dfdd" w:val="clear"/>
    </w:rPr>
  </w:style>
  <w:style w:type="paragraph" w:styleId="a5" w:customStyle="1">
    <w:name w:val="Επικεφαλίδα"/>
    <w:basedOn w:val="a"/>
    <w:next w:val="a6"/>
    <w:qFormat w:val="1"/>
    <w:pPr>
      <w:keepNext w:val="1"/>
      <w:spacing w:after="120" w:before="240"/>
    </w:pPr>
    <w:rPr>
      <w:rFonts w:ascii="Liberation Sans" w:cs="Lucida Sans" w:eastAsia="Microsoft YaHei" w:hAnsi="Liberation Sans"/>
      <w:sz w:val="28"/>
      <w:szCs w:val="28"/>
    </w:rPr>
  </w:style>
  <w:style w:type="paragraph" w:styleId="a6">
    <w:name w:val="Body Text"/>
    <w:basedOn w:val="a"/>
    <w:pPr>
      <w:spacing w:after="120"/>
      <w:jc w:val="center"/>
    </w:pPr>
    <w:rPr>
      <w:rFonts w:ascii="Arial" w:cs="Arial" w:hAnsi="Arial"/>
      <w:sz w:val="28"/>
    </w:rPr>
  </w:style>
  <w:style w:type="paragraph" w:styleId="a7">
    <w:name w:val="List"/>
    <w:basedOn w:val="a6"/>
    <w:rPr>
      <w:rFonts w:cs="Lucida Sans"/>
    </w:rPr>
  </w:style>
  <w:style w:type="paragraph" w:styleId="a8">
    <w:name w:val="caption"/>
    <w:basedOn w:val="a"/>
    <w:qFormat w:val="1"/>
    <w:pPr>
      <w:suppressLineNumbers w:val="1"/>
      <w:spacing w:after="120" w:before="120"/>
    </w:pPr>
    <w:rPr>
      <w:rFonts w:cs="Lucida Sans"/>
      <w:i w:val="1"/>
      <w:iCs w:val="1"/>
    </w:rPr>
  </w:style>
  <w:style w:type="paragraph" w:styleId="a9" w:customStyle="1">
    <w:name w:val="Ευρετήριο"/>
    <w:basedOn w:val="a"/>
    <w:qFormat w:val="1"/>
    <w:pPr>
      <w:suppressLineNumbers w:val="1"/>
    </w:pPr>
    <w:rPr>
      <w:rFonts w:cs="Lucida Sans"/>
    </w:rPr>
  </w:style>
  <w:style w:type="paragraph" w:styleId="aa" w:customStyle="1">
    <w:name w:val="Κεφαλίδα και υποσέλιδο"/>
    <w:basedOn w:val="a"/>
    <w:qFormat w:val="1"/>
    <w:pPr>
      <w:suppressLineNumbers w:val="1"/>
      <w:tabs>
        <w:tab w:val="center" w:pos="4819"/>
        <w:tab w:val="right" w:pos="9638"/>
      </w:tabs>
    </w:pPr>
  </w:style>
  <w:style w:type="paragraph" w:styleId="ab">
    <w:name w:val="header"/>
    <w:basedOn w:val="a"/>
    <w:pPr>
      <w:tabs>
        <w:tab w:val="center" w:pos="4153"/>
        <w:tab w:val="right" w:pos="8306"/>
      </w:tabs>
    </w:pPr>
  </w:style>
  <w:style w:type="paragraph" w:styleId="2">
    <w:name w:val="Body Text 2"/>
    <w:basedOn w:val="a"/>
    <w:qFormat w:val="1"/>
    <w:pPr>
      <w:pBdr>
        <w:top w:color="000000" w:space="1" w:sz="4" w:val="single"/>
        <w:left w:color="000000" w:space="4" w:sz="4" w:val="single"/>
        <w:bottom w:color="000000" w:space="1" w:sz="4" w:val="single"/>
        <w:right w:color="000000" w:space="4" w:sz="4" w:val="single"/>
      </w:pBdr>
      <w:jc w:val="center"/>
    </w:pPr>
    <w:rPr>
      <w:sz w:val="20"/>
    </w:rPr>
  </w:style>
  <w:style w:type="paragraph" w:styleId="ac">
    <w:name w:val="Body Text Indent"/>
    <w:basedOn w:val="a"/>
    <w:pPr>
      <w:ind w:left="-180"/>
    </w:pPr>
    <w:rPr>
      <w:rFonts w:ascii="Arial" w:cs="Arial" w:hAnsi="Arial"/>
      <w:sz w:val="20"/>
    </w:rPr>
  </w:style>
  <w:style w:type="paragraph" w:styleId="ad">
    <w:name w:val="Balloon Text"/>
    <w:basedOn w:val="a"/>
    <w:qFormat w:val="1"/>
    <w:rPr>
      <w:rFonts w:ascii="Segoe UI" w:cs="Segoe UI" w:hAnsi="Segoe UI"/>
      <w:sz w:val="18"/>
      <w:szCs w:val="18"/>
    </w:rPr>
  </w:style>
  <w:style w:type="paragraph" w:styleId="Web">
    <w:name w:val="Normal (Web)"/>
    <w:basedOn w:val="a"/>
    <w:uiPriority w:val="99"/>
    <w:qFormat w:val="1"/>
    <w:pPr>
      <w:spacing w:after="280" w:before="280"/>
    </w:pPr>
  </w:style>
  <w:style w:type="paragraph" w:styleId="ae" w:customStyle="1">
    <w:name w:val="Περιεχόμενα πίνακα"/>
    <w:basedOn w:val="a"/>
    <w:qFormat w:val="1"/>
    <w:pPr>
      <w:widowControl w:val="0"/>
      <w:suppressLineNumbers w:val="1"/>
    </w:pPr>
  </w:style>
  <w:style w:type="paragraph" w:styleId="af" w:customStyle="1">
    <w:name w:val="Επικεφαλίδα πίνακα"/>
    <w:basedOn w:val="ae"/>
    <w:qFormat w:val="1"/>
    <w:pPr>
      <w:jc w:val="center"/>
    </w:pPr>
    <w:rPr>
      <w:b w:val="1"/>
      <w:bCs w:val="1"/>
    </w:rPr>
  </w:style>
  <w:style w:type="numbering" w:styleId="WW8Num1" w:customStyle="1">
    <w:name w:val="WW8Num1"/>
    <w:qFormat w:val="1"/>
  </w:style>
  <w:style w:type="numbering" w:styleId="WW8Num2" w:customStyle="1">
    <w:name w:val="WW8Num2"/>
    <w:qFormat w:val="1"/>
  </w:style>
  <w:style w:type="numbering" w:styleId="WW8Num3" w:customStyle="1">
    <w:name w:val="WW8Num3"/>
    <w:qFormat w:val="1"/>
  </w:style>
  <w:style w:type="numbering" w:styleId="WW8Num4" w:customStyle="1">
    <w:name w:val="WW8Num4"/>
    <w:qFormat w:val="1"/>
  </w:style>
  <w:style w:type="numbering" w:styleId="WW8Num5" w:customStyle="1">
    <w:name w:val="WW8Num5"/>
    <w:qFormat w:val="1"/>
  </w:style>
  <w:style w:type="numbering" w:styleId="WW8Num6" w:customStyle="1">
    <w:name w:val="WW8Num6"/>
    <w:qFormat w:val="1"/>
  </w:style>
  <w:style w:type="numbering" w:styleId="WW8Num7" w:customStyle="1">
    <w:name w:val="WW8Num7"/>
    <w:qFormat w:val="1"/>
  </w:style>
  <w:style w:type="paragraph" w:styleId="western" w:customStyle="1">
    <w:name w:val="western"/>
    <w:basedOn w:val="a"/>
    <w:rsid w:val="00CC3129"/>
    <w:pPr>
      <w:suppressAutoHyphens w:val="0"/>
      <w:spacing w:after="100" w:afterAutospacing="1" w:before="100" w:beforeAutospacing="1"/>
    </w:pPr>
    <w:rPr>
      <w:lang w:eastAsia="el-G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6iwV0cjCMVJBRAmk/e3vcQDo0dw==">CgMxLjA4AHIhMVJ4dHVKUUdQalJBSEFURXdkaE03eklBOVF2cnRTRlA4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2025-01-29T15:25:00Z</dcterms:created>
  <dc:creator>ΕΛΚΕ Χαροκοπείου Πανεπιστημίου</dc:creator>
</cp:coreProperties>
</file>